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AA20" w14:textId="1E0DF91E" w:rsidR="009853F9" w:rsidRPr="00E958FA" w:rsidRDefault="00B57E92" w:rsidP="009853F9">
      <w:pPr>
        <w:jc w:val="center"/>
        <w:rPr>
          <w:b/>
          <w:sz w:val="36"/>
          <w:szCs w:val="36"/>
        </w:rPr>
      </w:pPr>
      <w:r>
        <w:rPr>
          <w:b/>
          <w:sz w:val="36"/>
          <w:szCs w:val="36"/>
        </w:rPr>
        <w:t>CNL</w:t>
      </w:r>
      <w:r w:rsidR="008208E0">
        <w:rPr>
          <w:b/>
          <w:sz w:val="36"/>
          <w:szCs w:val="36"/>
        </w:rPr>
        <w:t xml:space="preserve">-624: </w:t>
      </w:r>
      <w:r w:rsidR="008B05A3">
        <w:rPr>
          <w:b/>
          <w:sz w:val="36"/>
          <w:szCs w:val="36"/>
        </w:rPr>
        <w:t>Topic 1</w:t>
      </w:r>
      <w:r w:rsidR="00E958FA" w:rsidRPr="00E958FA">
        <w:rPr>
          <w:b/>
          <w:sz w:val="36"/>
          <w:szCs w:val="36"/>
        </w:rPr>
        <w:t xml:space="preserve"> Counselor Disposition Worksheet</w:t>
      </w:r>
    </w:p>
    <w:p w14:paraId="08FE92E2" w14:textId="59F007DF" w:rsidR="00E958FA" w:rsidRDefault="00E958FA" w:rsidP="00E958FA">
      <w:pPr>
        <w:rPr>
          <w:b/>
        </w:rPr>
      </w:pPr>
      <w:r w:rsidRPr="00E958FA">
        <w:rPr>
          <w:b/>
        </w:rPr>
        <w:t>Directions:</w:t>
      </w:r>
      <w:r w:rsidRPr="00E958FA">
        <w:t xml:space="preserve"> Review the counselor disposition document located in the </w:t>
      </w:r>
      <w:r w:rsidR="00080BD4">
        <w:t>class resources</w:t>
      </w:r>
      <w:r w:rsidRPr="00E958FA">
        <w:t>.</w:t>
      </w:r>
    </w:p>
    <w:p w14:paraId="210B2880" w14:textId="7D496D63" w:rsidR="00A55C74" w:rsidRPr="00E958FA" w:rsidRDefault="00A55C74" w:rsidP="00E958FA">
      <w:pPr>
        <w:rPr>
          <w:b/>
        </w:rPr>
      </w:pPr>
      <w:r>
        <w:rPr>
          <w:b/>
        </w:rPr>
        <w:t xml:space="preserve">Part One: </w:t>
      </w:r>
      <w:r w:rsidRPr="00E958FA">
        <w:t>After review</w:t>
      </w:r>
      <w:r>
        <w:t>ing</w:t>
      </w:r>
      <w:r w:rsidRPr="00E958FA">
        <w:t xml:space="preserve"> the dispositions, complete the table</w:t>
      </w:r>
      <w:r>
        <w:t xml:space="preserve"> below and total your score at the bottom of the table</w:t>
      </w:r>
      <w:r w:rsidRPr="00E958FA">
        <w:t xml:space="preserve">. Use only a sentence (or two) to </w:t>
      </w:r>
      <w:r>
        <w:t xml:space="preserve">discuss each of the following. </w:t>
      </w:r>
      <w:r w:rsidRPr="00E958FA">
        <w:t>APA formatting is not required</w:t>
      </w:r>
      <w:r w:rsidR="0068573D">
        <w:t>;</w:t>
      </w:r>
      <w:r>
        <w:t xml:space="preserve"> however, citations should be included as appropriate. </w:t>
      </w:r>
    </w:p>
    <w:tbl>
      <w:tblPr>
        <w:tblStyle w:val="TableGrid"/>
        <w:tblW w:w="5000" w:type="pct"/>
        <w:tblInd w:w="-5" w:type="dxa"/>
        <w:tblLook w:val="04A0" w:firstRow="1" w:lastRow="0" w:firstColumn="1" w:lastColumn="0" w:noHBand="0" w:noVBand="1"/>
      </w:tblPr>
      <w:tblGrid>
        <w:gridCol w:w="2966"/>
        <w:gridCol w:w="2520"/>
        <w:gridCol w:w="3600"/>
        <w:gridCol w:w="3864"/>
      </w:tblGrid>
      <w:tr w:rsidR="00476633" w:rsidRPr="00E958FA" w14:paraId="18CC80D2" w14:textId="77777777" w:rsidTr="00E209F3">
        <w:trPr>
          <w:trHeight w:hRule="exact" w:val="1126"/>
          <w:tblHeader/>
        </w:trPr>
        <w:tc>
          <w:tcPr>
            <w:tcW w:w="1145" w:type="pct"/>
            <w:shd w:val="clear" w:color="auto" w:fill="C6D9F1" w:themeFill="text2" w:themeFillTint="33"/>
          </w:tcPr>
          <w:p w14:paraId="2955A5B2" w14:textId="658E06A5" w:rsidR="00476633" w:rsidRPr="008208E0" w:rsidRDefault="00476633" w:rsidP="00BC7FCD">
            <w:pPr>
              <w:spacing w:after="0"/>
              <w:rPr>
                <w:rFonts w:ascii="Times New Roman" w:hAnsi="Times New Roman" w:cs="Times New Roman"/>
                <w:b/>
              </w:rPr>
            </w:pPr>
            <w:r w:rsidRPr="008208E0">
              <w:rPr>
                <w:rFonts w:ascii="Times New Roman" w:hAnsi="Times New Roman" w:cs="Times New Roman"/>
                <w:b/>
              </w:rPr>
              <w:t>Counselor Disposition</w:t>
            </w:r>
          </w:p>
        </w:tc>
        <w:tc>
          <w:tcPr>
            <w:tcW w:w="973" w:type="pct"/>
            <w:shd w:val="clear" w:color="auto" w:fill="C6D9F1" w:themeFill="text2" w:themeFillTint="33"/>
          </w:tcPr>
          <w:p w14:paraId="55C25CFA" w14:textId="648996AA" w:rsidR="00476633" w:rsidRPr="008208E0" w:rsidRDefault="00476633" w:rsidP="00BC7FCD">
            <w:pPr>
              <w:spacing w:after="0"/>
              <w:rPr>
                <w:rFonts w:ascii="Times New Roman" w:hAnsi="Times New Roman" w:cs="Times New Roman"/>
                <w:b/>
              </w:rPr>
            </w:pPr>
            <w:r w:rsidRPr="008208E0">
              <w:rPr>
                <w:rFonts w:ascii="Times New Roman" w:hAnsi="Times New Roman" w:cs="Times New Roman"/>
                <w:b/>
              </w:rPr>
              <w:t>How strong are you in this area?</w:t>
            </w:r>
            <w:r w:rsidR="008208E0" w:rsidRPr="008208E0">
              <w:rPr>
                <w:rFonts w:ascii="Times New Roman" w:hAnsi="Times New Roman" w:cs="Times New Roman"/>
                <w:b/>
              </w:rPr>
              <w:t xml:space="preserve"> Ranking: 1-10 (10 being the strongest)</w:t>
            </w:r>
          </w:p>
        </w:tc>
        <w:tc>
          <w:tcPr>
            <w:tcW w:w="1390" w:type="pct"/>
            <w:shd w:val="clear" w:color="auto" w:fill="C6D9F1" w:themeFill="text2" w:themeFillTint="33"/>
          </w:tcPr>
          <w:p w14:paraId="6E9F30DD" w14:textId="566FD4A0" w:rsidR="00476633" w:rsidRPr="008208E0" w:rsidRDefault="00476633" w:rsidP="00BC7FCD">
            <w:pPr>
              <w:spacing w:after="0"/>
              <w:rPr>
                <w:rFonts w:ascii="Times New Roman" w:hAnsi="Times New Roman" w:cs="Times New Roman"/>
                <w:b/>
              </w:rPr>
            </w:pPr>
            <w:r w:rsidRPr="008208E0">
              <w:rPr>
                <w:rFonts w:ascii="Times New Roman" w:hAnsi="Times New Roman" w:cs="Times New Roman"/>
                <w:b/>
              </w:rPr>
              <w:t xml:space="preserve">What areas have you made progress on since being in the program? </w:t>
            </w:r>
          </w:p>
        </w:tc>
        <w:tc>
          <w:tcPr>
            <w:tcW w:w="1492" w:type="pct"/>
            <w:shd w:val="clear" w:color="auto" w:fill="C6D9F1" w:themeFill="text2" w:themeFillTint="33"/>
          </w:tcPr>
          <w:p w14:paraId="0062F58B" w14:textId="04F66B93" w:rsidR="00476633" w:rsidRPr="008208E0" w:rsidRDefault="00476633" w:rsidP="00BC7FCD">
            <w:pPr>
              <w:spacing w:after="0"/>
              <w:rPr>
                <w:rFonts w:ascii="Times New Roman" w:hAnsi="Times New Roman" w:cs="Times New Roman"/>
                <w:b/>
              </w:rPr>
            </w:pPr>
            <w:r w:rsidRPr="008208E0">
              <w:rPr>
                <w:rFonts w:ascii="Times New Roman" w:hAnsi="Times New Roman" w:cs="Times New Roman"/>
                <w:b/>
              </w:rPr>
              <w:t>What strategies will you use during the practicum to improve the weaker scores? Provide at least one example for any score under 5.</w:t>
            </w:r>
          </w:p>
        </w:tc>
      </w:tr>
      <w:tr w:rsidR="00476633" w:rsidRPr="00E958FA" w14:paraId="0B7B7B3A" w14:textId="77777777" w:rsidTr="006F062A">
        <w:trPr>
          <w:trHeight w:hRule="exact" w:val="811"/>
        </w:trPr>
        <w:tc>
          <w:tcPr>
            <w:tcW w:w="1145" w:type="pct"/>
          </w:tcPr>
          <w:p w14:paraId="7876C3E3" w14:textId="77777777" w:rsidR="00476633" w:rsidRPr="00E958FA" w:rsidRDefault="00476633" w:rsidP="002A28CA">
            <w:pPr>
              <w:rPr>
                <w:rFonts w:ascii="Times New Roman" w:hAnsi="Times New Roman" w:cs="Times New Roman"/>
              </w:rPr>
            </w:pPr>
            <w:r w:rsidRPr="00E958FA">
              <w:rPr>
                <w:rFonts w:ascii="Times New Roman" w:hAnsi="Times New Roman" w:cs="Times New Roman"/>
                <w:b/>
                <w:szCs w:val="24"/>
              </w:rPr>
              <w:t>Psychological Fitness</w:t>
            </w:r>
          </w:p>
        </w:tc>
        <w:tc>
          <w:tcPr>
            <w:tcW w:w="973" w:type="pct"/>
          </w:tcPr>
          <w:p w14:paraId="7F45E63A" w14:textId="512FC4D3" w:rsidR="00476633" w:rsidRPr="00E958FA" w:rsidRDefault="00E209F3" w:rsidP="002A28CA">
            <w:pPr>
              <w:rPr>
                <w:rFonts w:ascii="Times New Roman" w:hAnsi="Times New Roman" w:cs="Times New Roman"/>
              </w:rPr>
            </w:pPr>
            <w:r>
              <w:rPr>
                <w:rFonts w:ascii="Times New Roman" w:hAnsi="Times New Roman" w:cs="Times New Roman"/>
              </w:rPr>
              <w:t>9</w:t>
            </w:r>
          </w:p>
        </w:tc>
        <w:tc>
          <w:tcPr>
            <w:tcW w:w="1390" w:type="pct"/>
          </w:tcPr>
          <w:p w14:paraId="379E4E8F" w14:textId="79F1E318" w:rsidR="00476633" w:rsidRPr="00E209F3" w:rsidRDefault="00E209F3" w:rsidP="002A28CA">
            <w:pPr>
              <w:rPr>
                <w:rFonts w:ascii="Times New Roman" w:hAnsi="Times New Roman" w:cs="Times New Roman"/>
                <w:sz w:val="16"/>
                <w:szCs w:val="14"/>
              </w:rPr>
            </w:pPr>
            <w:r w:rsidRPr="00E209F3">
              <w:rPr>
                <w:rFonts w:ascii="Times New Roman" w:hAnsi="Times New Roman" w:cs="Times New Roman"/>
                <w:sz w:val="20"/>
                <w:szCs w:val="18"/>
              </w:rPr>
              <w:t>I feel like this area; I can always continue to grow in.</w:t>
            </w:r>
          </w:p>
        </w:tc>
        <w:tc>
          <w:tcPr>
            <w:tcW w:w="1492" w:type="pct"/>
          </w:tcPr>
          <w:p w14:paraId="4F3897CB" w14:textId="1B978E69" w:rsidR="00476633" w:rsidRPr="006F062A" w:rsidRDefault="006F062A" w:rsidP="002A28CA">
            <w:pPr>
              <w:rPr>
                <w:rFonts w:ascii="Times New Roman" w:hAnsi="Times New Roman" w:cs="Times New Roman"/>
                <w:sz w:val="20"/>
                <w:szCs w:val="18"/>
              </w:rPr>
            </w:pPr>
            <w:r w:rsidRPr="006F062A">
              <w:rPr>
                <w:rFonts w:ascii="Times New Roman" w:hAnsi="Times New Roman" w:cs="Times New Roman"/>
                <w:sz w:val="20"/>
                <w:szCs w:val="18"/>
              </w:rPr>
              <w:t>Making self-care a priority to be able to provide my best self to my clients no matter the stress or overwhelmed feeling that I have.</w:t>
            </w:r>
          </w:p>
        </w:tc>
      </w:tr>
      <w:tr w:rsidR="00476633" w:rsidRPr="00E958FA" w14:paraId="39FAA0A3" w14:textId="77777777" w:rsidTr="006F062A">
        <w:trPr>
          <w:trHeight w:hRule="exact" w:val="541"/>
        </w:trPr>
        <w:tc>
          <w:tcPr>
            <w:tcW w:w="1145" w:type="pct"/>
          </w:tcPr>
          <w:p w14:paraId="1B331054" w14:textId="77777777" w:rsidR="00476633" w:rsidRPr="00E958FA" w:rsidRDefault="00476633" w:rsidP="002A28CA">
            <w:pPr>
              <w:rPr>
                <w:rFonts w:ascii="Times New Roman" w:hAnsi="Times New Roman" w:cs="Times New Roman"/>
              </w:rPr>
            </w:pPr>
            <w:r w:rsidRPr="00E958FA">
              <w:rPr>
                <w:rFonts w:ascii="Times New Roman" w:hAnsi="Times New Roman" w:cs="Times New Roman"/>
                <w:b/>
                <w:szCs w:val="24"/>
              </w:rPr>
              <w:t>Self-Awareness</w:t>
            </w:r>
          </w:p>
        </w:tc>
        <w:tc>
          <w:tcPr>
            <w:tcW w:w="973" w:type="pct"/>
          </w:tcPr>
          <w:p w14:paraId="11061918" w14:textId="55E4060F" w:rsidR="00476633" w:rsidRPr="00E958FA" w:rsidRDefault="00E209F3" w:rsidP="002A28CA">
            <w:pPr>
              <w:rPr>
                <w:rFonts w:ascii="Times New Roman" w:hAnsi="Times New Roman" w:cs="Times New Roman"/>
              </w:rPr>
            </w:pPr>
            <w:r>
              <w:rPr>
                <w:rFonts w:ascii="Times New Roman" w:hAnsi="Times New Roman" w:cs="Times New Roman"/>
              </w:rPr>
              <w:t>10</w:t>
            </w:r>
          </w:p>
        </w:tc>
        <w:tc>
          <w:tcPr>
            <w:tcW w:w="1390" w:type="pct"/>
          </w:tcPr>
          <w:p w14:paraId="31FD7880" w14:textId="17A9A059" w:rsidR="00476633" w:rsidRPr="006F062A" w:rsidRDefault="00E209F3" w:rsidP="002A28CA">
            <w:pPr>
              <w:rPr>
                <w:rFonts w:ascii="Times New Roman" w:hAnsi="Times New Roman" w:cs="Times New Roman"/>
                <w:sz w:val="18"/>
                <w:szCs w:val="16"/>
              </w:rPr>
            </w:pPr>
            <w:r w:rsidRPr="006F062A">
              <w:rPr>
                <w:rFonts w:ascii="Times New Roman" w:hAnsi="Times New Roman" w:cs="Times New Roman"/>
                <w:sz w:val="18"/>
                <w:szCs w:val="16"/>
              </w:rPr>
              <w:t xml:space="preserve">I have always been good in this area and </w:t>
            </w:r>
            <w:r w:rsidR="006F062A" w:rsidRPr="006F062A">
              <w:rPr>
                <w:rFonts w:ascii="Times New Roman" w:hAnsi="Times New Roman" w:cs="Times New Roman"/>
                <w:sz w:val="18"/>
                <w:szCs w:val="16"/>
              </w:rPr>
              <w:t>am</w:t>
            </w:r>
            <w:r w:rsidRPr="006F062A">
              <w:rPr>
                <w:rFonts w:ascii="Times New Roman" w:hAnsi="Times New Roman" w:cs="Times New Roman"/>
                <w:sz w:val="18"/>
                <w:szCs w:val="16"/>
              </w:rPr>
              <w:t xml:space="preserve"> mindful about what I say and how I say things.</w:t>
            </w:r>
          </w:p>
        </w:tc>
        <w:tc>
          <w:tcPr>
            <w:tcW w:w="1492" w:type="pct"/>
          </w:tcPr>
          <w:p w14:paraId="6404849D" w14:textId="77777777" w:rsidR="00476633" w:rsidRPr="00E958FA" w:rsidRDefault="00476633" w:rsidP="002A28CA">
            <w:pPr>
              <w:rPr>
                <w:rFonts w:ascii="Times New Roman" w:hAnsi="Times New Roman" w:cs="Times New Roman"/>
              </w:rPr>
            </w:pPr>
          </w:p>
        </w:tc>
      </w:tr>
      <w:tr w:rsidR="00476633" w:rsidRPr="00E958FA" w14:paraId="4D37E218" w14:textId="77777777" w:rsidTr="006F062A">
        <w:trPr>
          <w:trHeight w:hRule="exact" w:val="1081"/>
        </w:trPr>
        <w:tc>
          <w:tcPr>
            <w:tcW w:w="1145" w:type="pct"/>
          </w:tcPr>
          <w:p w14:paraId="5EF16A46" w14:textId="77777777" w:rsidR="00476633" w:rsidRPr="00E958FA" w:rsidRDefault="00476633" w:rsidP="002A28CA">
            <w:pPr>
              <w:rPr>
                <w:rFonts w:ascii="Times New Roman" w:hAnsi="Times New Roman" w:cs="Times New Roman"/>
              </w:rPr>
            </w:pPr>
            <w:r w:rsidRPr="00E958FA">
              <w:rPr>
                <w:rFonts w:ascii="Times New Roman" w:hAnsi="Times New Roman" w:cs="Times New Roman"/>
                <w:b/>
                <w:szCs w:val="24"/>
              </w:rPr>
              <w:t>Cultural Diversity</w:t>
            </w:r>
          </w:p>
        </w:tc>
        <w:tc>
          <w:tcPr>
            <w:tcW w:w="973" w:type="pct"/>
          </w:tcPr>
          <w:p w14:paraId="6E86F032" w14:textId="73474AF2" w:rsidR="00476633" w:rsidRPr="00E958FA" w:rsidRDefault="00E209F3" w:rsidP="002A28CA">
            <w:pPr>
              <w:rPr>
                <w:rFonts w:ascii="Times New Roman" w:hAnsi="Times New Roman" w:cs="Times New Roman"/>
              </w:rPr>
            </w:pPr>
            <w:r>
              <w:rPr>
                <w:rFonts w:ascii="Times New Roman" w:hAnsi="Times New Roman" w:cs="Times New Roman"/>
              </w:rPr>
              <w:t>10</w:t>
            </w:r>
          </w:p>
        </w:tc>
        <w:tc>
          <w:tcPr>
            <w:tcW w:w="1390" w:type="pct"/>
          </w:tcPr>
          <w:p w14:paraId="49B9962A" w14:textId="08C78C6C" w:rsidR="00476633" w:rsidRPr="00E209F3" w:rsidRDefault="00E209F3" w:rsidP="002A28CA">
            <w:pPr>
              <w:rPr>
                <w:rFonts w:ascii="Times New Roman" w:hAnsi="Times New Roman" w:cs="Times New Roman"/>
                <w:sz w:val="16"/>
                <w:szCs w:val="14"/>
              </w:rPr>
            </w:pPr>
            <w:r w:rsidRPr="006F062A">
              <w:rPr>
                <w:rFonts w:ascii="Times New Roman" w:hAnsi="Times New Roman" w:cs="Times New Roman"/>
                <w:sz w:val="18"/>
                <w:szCs w:val="16"/>
              </w:rPr>
              <w:t xml:space="preserve">I think working in the social services field helped make me more aware </w:t>
            </w:r>
            <w:proofErr w:type="gramStart"/>
            <w:r w:rsidRPr="006F062A">
              <w:rPr>
                <w:rFonts w:ascii="Times New Roman" w:hAnsi="Times New Roman" w:cs="Times New Roman"/>
                <w:sz w:val="18"/>
                <w:szCs w:val="16"/>
              </w:rPr>
              <w:t>on</w:t>
            </w:r>
            <w:proofErr w:type="gramEnd"/>
            <w:r w:rsidRPr="006F062A">
              <w:rPr>
                <w:rFonts w:ascii="Times New Roman" w:hAnsi="Times New Roman" w:cs="Times New Roman"/>
                <w:sz w:val="18"/>
                <w:szCs w:val="16"/>
              </w:rPr>
              <w:t xml:space="preserve"> culture and understanding why they do some of the things they do and being accepting for what they believe in.</w:t>
            </w:r>
          </w:p>
        </w:tc>
        <w:tc>
          <w:tcPr>
            <w:tcW w:w="1492" w:type="pct"/>
          </w:tcPr>
          <w:p w14:paraId="6FC2A797" w14:textId="77777777" w:rsidR="00476633" w:rsidRPr="00E958FA" w:rsidRDefault="00476633" w:rsidP="002A28CA">
            <w:pPr>
              <w:rPr>
                <w:rFonts w:ascii="Times New Roman" w:hAnsi="Times New Roman" w:cs="Times New Roman"/>
              </w:rPr>
            </w:pPr>
          </w:p>
        </w:tc>
      </w:tr>
      <w:tr w:rsidR="00476633" w:rsidRPr="00E958FA" w14:paraId="5AFD1B87" w14:textId="77777777" w:rsidTr="00E209F3">
        <w:trPr>
          <w:trHeight w:hRule="exact" w:val="432"/>
        </w:trPr>
        <w:tc>
          <w:tcPr>
            <w:tcW w:w="1145" w:type="pct"/>
          </w:tcPr>
          <w:p w14:paraId="73E97EFE" w14:textId="77777777" w:rsidR="00476633" w:rsidRPr="00E958FA" w:rsidRDefault="00476633" w:rsidP="002A28CA">
            <w:pPr>
              <w:rPr>
                <w:rFonts w:ascii="Times New Roman" w:hAnsi="Times New Roman" w:cs="Times New Roman"/>
              </w:rPr>
            </w:pPr>
            <w:r w:rsidRPr="00E958FA">
              <w:rPr>
                <w:rFonts w:ascii="Times New Roman" w:hAnsi="Times New Roman" w:cs="Times New Roman"/>
                <w:b/>
                <w:szCs w:val="24"/>
              </w:rPr>
              <w:t>Acceptance</w:t>
            </w:r>
          </w:p>
        </w:tc>
        <w:tc>
          <w:tcPr>
            <w:tcW w:w="973" w:type="pct"/>
          </w:tcPr>
          <w:p w14:paraId="5FB9D307" w14:textId="2265CFCB" w:rsidR="00476633" w:rsidRPr="00E958FA" w:rsidRDefault="00E209F3" w:rsidP="002A28CA">
            <w:pPr>
              <w:rPr>
                <w:rFonts w:ascii="Times New Roman" w:hAnsi="Times New Roman" w:cs="Times New Roman"/>
              </w:rPr>
            </w:pPr>
            <w:r>
              <w:rPr>
                <w:rFonts w:ascii="Times New Roman" w:hAnsi="Times New Roman" w:cs="Times New Roman"/>
              </w:rPr>
              <w:t>10</w:t>
            </w:r>
          </w:p>
        </w:tc>
        <w:tc>
          <w:tcPr>
            <w:tcW w:w="1390" w:type="pct"/>
          </w:tcPr>
          <w:p w14:paraId="76E19E03" w14:textId="19CDAB4C" w:rsidR="00476633" w:rsidRPr="00E958FA" w:rsidRDefault="006F062A" w:rsidP="002A28CA">
            <w:pPr>
              <w:rPr>
                <w:rFonts w:ascii="Times New Roman" w:hAnsi="Times New Roman" w:cs="Times New Roman"/>
              </w:rPr>
            </w:pPr>
            <w:r w:rsidRPr="006F062A">
              <w:rPr>
                <w:rFonts w:ascii="Times New Roman" w:hAnsi="Times New Roman" w:cs="Times New Roman"/>
                <w:sz w:val="20"/>
                <w:szCs w:val="18"/>
              </w:rPr>
              <w:t>I always felt good at this one.</w:t>
            </w:r>
          </w:p>
        </w:tc>
        <w:tc>
          <w:tcPr>
            <w:tcW w:w="1492" w:type="pct"/>
          </w:tcPr>
          <w:p w14:paraId="4877DD90" w14:textId="77777777" w:rsidR="00476633" w:rsidRPr="00E958FA" w:rsidRDefault="00476633" w:rsidP="002A28CA">
            <w:pPr>
              <w:rPr>
                <w:rFonts w:ascii="Times New Roman" w:hAnsi="Times New Roman" w:cs="Times New Roman"/>
              </w:rPr>
            </w:pPr>
          </w:p>
        </w:tc>
      </w:tr>
      <w:tr w:rsidR="00476633" w:rsidRPr="00E958FA" w14:paraId="2D83DF12" w14:textId="77777777" w:rsidTr="00E209F3">
        <w:trPr>
          <w:trHeight w:hRule="exact" w:val="432"/>
        </w:trPr>
        <w:tc>
          <w:tcPr>
            <w:tcW w:w="1145" w:type="pct"/>
          </w:tcPr>
          <w:p w14:paraId="3B15EDA0" w14:textId="77777777" w:rsidR="00476633" w:rsidRPr="00E958FA" w:rsidRDefault="00476633" w:rsidP="002A28CA">
            <w:pPr>
              <w:rPr>
                <w:rFonts w:ascii="Times New Roman" w:hAnsi="Times New Roman" w:cs="Times New Roman"/>
              </w:rPr>
            </w:pPr>
            <w:r w:rsidRPr="00E958FA">
              <w:rPr>
                <w:rFonts w:ascii="Times New Roman" w:hAnsi="Times New Roman" w:cs="Times New Roman"/>
                <w:b/>
                <w:szCs w:val="24"/>
              </w:rPr>
              <w:t>Empathy</w:t>
            </w:r>
          </w:p>
        </w:tc>
        <w:tc>
          <w:tcPr>
            <w:tcW w:w="973" w:type="pct"/>
          </w:tcPr>
          <w:p w14:paraId="5349D5F6" w14:textId="7D0DC706" w:rsidR="00476633" w:rsidRPr="00E958FA" w:rsidRDefault="00E209F3" w:rsidP="002A28CA">
            <w:pPr>
              <w:rPr>
                <w:rFonts w:ascii="Times New Roman" w:hAnsi="Times New Roman" w:cs="Times New Roman"/>
              </w:rPr>
            </w:pPr>
            <w:r>
              <w:rPr>
                <w:rFonts w:ascii="Times New Roman" w:hAnsi="Times New Roman" w:cs="Times New Roman"/>
              </w:rPr>
              <w:t>10</w:t>
            </w:r>
          </w:p>
        </w:tc>
        <w:tc>
          <w:tcPr>
            <w:tcW w:w="1390" w:type="pct"/>
          </w:tcPr>
          <w:p w14:paraId="52A2191B" w14:textId="02764E9A" w:rsidR="00476633" w:rsidRPr="00E958FA" w:rsidRDefault="006F062A" w:rsidP="002A28CA">
            <w:pPr>
              <w:rPr>
                <w:rFonts w:ascii="Times New Roman" w:hAnsi="Times New Roman" w:cs="Times New Roman"/>
              </w:rPr>
            </w:pPr>
            <w:r w:rsidRPr="006F062A">
              <w:rPr>
                <w:rFonts w:ascii="Times New Roman" w:hAnsi="Times New Roman" w:cs="Times New Roman"/>
                <w:sz w:val="20"/>
                <w:szCs w:val="18"/>
              </w:rPr>
              <w:t>I always</w:t>
            </w:r>
            <w:r w:rsidRPr="006F062A">
              <w:rPr>
                <w:rFonts w:ascii="Times New Roman" w:hAnsi="Times New Roman" w:cs="Times New Roman"/>
                <w:sz w:val="20"/>
                <w:szCs w:val="18"/>
              </w:rPr>
              <w:t xml:space="preserve"> felt good at this one.</w:t>
            </w:r>
          </w:p>
        </w:tc>
        <w:tc>
          <w:tcPr>
            <w:tcW w:w="1492" w:type="pct"/>
          </w:tcPr>
          <w:p w14:paraId="2FA9F960" w14:textId="77777777" w:rsidR="00476633" w:rsidRPr="00E958FA" w:rsidRDefault="00476633" w:rsidP="002A28CA">
            <w:pPr>
              <w:rPr>
                <w:rFonts w:ascii="Times New Roman" w:hAnsi="Times New Roman" w:cs="Times New Roman"/>
              </w:rPr>
            </w:pPr>
          </w:p>
        </w:tc>
      </w:tr>
      <w:tr w:rsidR="00476633" w:rsidRPr="00E958FA" w14:paraId="72F83442" w14:textId="77777777" w:rsidTr="00E209F3">
        <w:trPr>
          <w:trHeight w:hRule="exact" w:val="432"/>
        </w:trPr>
        <w:tc>
          <w:tcPr>
            <w:tcW w:w="1145" w:type="pct"/>
          </w:tcPr>
          <w:p w14:paraId="37117D65" w14:textId="77777777" w:rsidR="00476633" w:rsidRPr="00E958FA" w:rsidRDefault="00476633" w:rsidP="002A28CA">
            <w:pPr>
              <w:rPr>
                <w:rFonts w:ascii="Times New Roman" w:hAnsi="Times New Roman" w:cs="Times New Roman"/>
              </w:rPr>
            </w:pPr>
            <w:r w:rsidRPr="00E958FA">
              <w:rPr>
                <w:rFonts w:ascii="Times New Roman" w:hAnsi="Times New Roman" w:cs="Times New Roman"/>
                <w:b/>
                <w:szCs w:val="24"/>
              </w:rPr>
              <w:t>Genuineness</w:t>
            </w:r>
          </w:p>
        </w:tc>
        <w:tc>
          <w:tcPr>
            <w:tcW w:w="973" w:type="pct"/>
          </w:tcPr>
          <w:p w14:paraId="35046CF3" w14:textId="514DCDB3" w:rsidR="00476633" w:rsidRPr="00E958FA" w:rsidRDefault="00E209F3" w:rsidP="002A28CA">
            <w:pPr>
              <w:rPr>
                <w:rFonts w:ascii="Times New Roman" w:hAnsi="Times New Roman" w:cs="Times New Roman"/>
              </w:rPr>
            </w:pPr>
            <w:r>
              <w:rPr>
                <w:rFonts w:ascii="Times New Roman" w:hAnsi="Times New Roman" w:cs="Times New Roman"/>
              </w:rPr>
              <w:t>10</w:t>
            </w:r>
          </w:p>
        </w:tc>
        <w:tc>
          <w:tcPr>
            <w:tcW w:w="1390" w:type="pct"/>
          </w:tcPr>
          <w:p w14:paraId="05D47747" w14:textId="675372B3" w:rsidR="00476633" w:rsidRPr="00E958FA" w:rsidRDefault="006F062A" w:rsidP="002A28CA">
            <w:pPr>
              <w:rPr>
                <w:rFonts w:ascii="Times New Roman" w:hAnsi="Times New Roman" w:cs="Times New Roman"/>
              </w:rPr>
            </w:pPr>
            <w:r w:rsidRPr="006F062A">
              <w:rPr>
                <w:rFonts w:ascii="Times New Roman" w:hAnsi="Times New Roman" w:cs="Times New Roman"/>
                <w:sz w:val="20"/>
                <w:szCs w:val="18"/>
              </w:rPr>
              <w:t>I always</w:t>
            </w:r>
            <w:r w:rsidRPr="006F062A">
              <w:rPr>
                <w:rFonts w:ascii="Times New Roman" w:hAnsi="Times New Roman" w:cs="Times New Roman"/>
                <w:sz w:val="20"/>
                <w:szCs w:val="18"/>
              </w:rPr>
              <w:t xml:space="preserve"> felt good at this one.</w:t>
            </w:r>
          </w:p>
        </w:tc>
        <w:tc>
          <w:tcPr>
            <w:tcW w:w="1492" w:type="pct"/>
          </w:tcPr>
          <w:p w14:paraId="42F09FD5" w14:textId="77777777" w:rsidR="00476633" w:rsidRPr="00E958FA" w:rsidRDefault="00476633" w:rsidP="002A28CA">
            <w:pPr>
              <w:rPr>
                <w:rFonts w:ascii="Times New Roman" w:hAnsi="Times New Roman" w:cs="Times New Roman"/>
              </w:rPr>
            </w:pPr>
          </w:p>
        </w:tc>
      </w:tr>
      <w:tr w:rsidR="00476633" w:rsidRPr="00E958FA" w14:paraId="780D4A97" w14:textId="77777777" w:rsidTr="006F062A">
        <w:trPr>
          <w:trHeight w:hRule="exact" w:val="775"/>
        </w:trPr>
        <w:tc>
          <w:tcPr>
            <w:tcW w:w="1145" w:type="pct"/>
          </w:tcPr>
          <w:p w14:paraId="36F9B3A6" w14:textId="77777777" w:rsidR="00476633" w:rsidRPr="00E958FA" w:rsidRDefault="00476633" w:rsidP="002A28CA">
            <w:pPr>
              <w:rPr>
                <w:rFonts w:ascii="Times New Roman" w:hAnsi="Times New Roman" w:cs="Times New Roman"/>
              </w:rPr>
            </w:pPr>
            <w:r w:rsidRPr="00E958FA">
              <w:rPr>
                <w:rFonts w:ascii="Times New Roman" w:hAnsi="Times New Roman" w:cs="Times New Roman"/>
                <w:b/>
                <w:szCs w:val="24"/>
              </w:rPr>
              <w:t>Flexibility</w:t>
            </w:r>
          </w:p>
        </w:tc>
        <w:tc>
          <w:tcPr>
            <w:tcW w:w="973" w:type="pct"/>
          </w:tcPr>
          <w:p w14:paraId="246DC1E5" w14:textId="25B71F5D" w:rsidR="00476633" w:rsidRPr="00E958FA" w:rsidRDefault="006F062A" w:rsidP="002A28CA">
            <w:pPr>
              <w:rPr>
                <w:rFonts w:ascii="Times New Roman" w:hAnsi="Times New Roman" w:cs="Times New Roman"/>
              </w:rPr>
            </w:pPr>
            <w:r>
              <w:rPr>
                <w:rFonts w:ascii="Times New Roman" w:hAnsi="Times New Roman" w:cs="Times New Roman"/>
              </w:rPr>
              <w:t>8</w:t>
            </w:r>
          </w:p>
        </w:tc>
        <w:tc>
          <w:tcPr>
            <w:tcW w:w="1390" w:type="pct"/>
          </w:tcPr>
          <w:p w14:paraId="21B438D2" w14:textId="2BEE32F2" w:rsidR="00476633" w:rsidRPr="006F062A" w:rsidRDefault="006F062A" w:rsidP="002A28CA">
            <w:pPr>
              <w:rPr>
                <w:rFonts w:ascii="Times New Roman" w:hAnsi="Times New Roman" w:cs="Times New Roman"/>
                <w:sz w:val="20"/>
                <w:szCs w:val="18"/>
              </w:rPr>
            </w:pPr>
            <w:r w:rsidRPr="006F062A">
              <w:rPr>
                <w:rFonts w:ascii="Times New Roman" w:hAnsi="Times New Roman" w:cs="Times New Roman"/>
                <w:sz w:val="20"/>
                <w:szCs w:val="18"/>
              </w:rPr>
              <w:t>I am used to making my own schedule so being at a job where it is not in my control is an adjustment.</w:t>
            </w:r>
          </w:p>
        </w:tc>
        <w:tc>
          <w:tcPr>
            <w:tcW w:w="1492" w:type="pct"/>
          </w:tcPr>
          <w:p w14:paraId="19F4A6D5" w14:textId="7242A955" w:rsidR="00476633" w:rsidRPr="006F062A" w:rsidRDefault="006F062A" w:rsidP="002A28CA">
            <w:pPr>
              <w:rPr>
                <w:rFonts w:ascii="Times New Roman" w:hAnsi="Times New Roman" w:cs="Times New Roman"/>
                <w:sz w:val="20"/>
                <w:szCs w:val="18"/>
              </w:rPr>
            </w:pPr>
            <w:r w:rsidRPr="006F062A">
              <w:rPr>
                <w:rFonts w:ascii="Times New Roman" w:hAnsi="Times New Roman" w:cs="Times New Roman"/>
                <w:sz w:val="20"/>
                <w:szCs w:val="18"/>
              </w:rPr>
              <w:t>Be able to expect my day to day look different and be fine with back to back appointment days or cancellations.</w:t>
            </w:r>
          </w:p>
        </w:tc>
      </w:tr>
      <w:tr w:rsidR="00476633" w:rsidRPr="00E958FA" w14:paraId="24F71C13" w14:textId="77777777" w:rsidTr="00E209F3">
        <w:trPr>
          <w:trHeight w:hRule="exact" w:val="432"/>
        </w:trPr>
        <w:tc>
          <w:tcPr>
            <w:tcW w:w="1145" w:type="pct"/>
          </w:tcPr>
          <w:p w14:paraId="30F38D53" w14:textId="77777777" w:rsidR="00476633" w:rsidRPr="00E958FA" w:rsidRDefault="00476633" w:rsidP="002A28CA">
            <w:pPr>
              <w:rPr>
                <w:rFonts w:ascii="Times New Roman" w:hAnsi="Times New Roman" w:cs="Times New Roman"/>
              </w:rPr>
            </w:pPr>
            <w:r w:rsidRPr="00E958FA">
              <w:rPr>
                <w:rFonts w:ascii="Times New Roman" w:hAnsi="Times New Roman" w:cs="Times New Roman"/>
                <w:b/>
                <w:szCs w:val="24"/>
              </w:rPr>
              <w:t>Patience</w:t>
            </w:r>
          </w:p>
        </w:tc>
        <w:tc>
          <w:tcPr>
            <w:tcW w:w="973" w:type="pct"/>
          </w:tcPr>
          <w:p w14:paraId="0A817668" w14:textId="28FD2278" w:rsidR="00476633" w:rsidRPr="00E958FA" w:rsidRDefault="00E209F3" w:rsidP="002A28CA">
            <w:pPr>
              <w:rPr>
                <w:rFonts w:ascii="Times New Roman" w:hAnsi="Times New Roman" w:cs="Times New Roman"/>
              </w:rPr>
            </w:pPr>
            <w:r>
              <w:rPr>
                <w:rFonts w:ascii="Times New Roman" w:hAnsi="Times New Roman" w:cs="Times New Roman"/>
              </w:rPr>
              <w:t>10</w:t>
            </w:r>
          </w:p>
        </w:tc>
        <w:tc>
          <w:tcPr>
            <w:tcW w:w="1390" w:type="pct"/>
          </w:tcPr>
          <w:p w14:paraId="23A831AD" w14:textId="1068AA8C" w:rsidR="00476633" w:rsidRPr="00E958FA" w:rsidRDefault="006F062A" w:rsidP="002A28CA">
            <w:pPr>
              <w:rPr>
                <w:rFonts w:ascii="Times New Roman" w:hAnsi="Times New Roman" w:cs="Times New Roman"/>
              </w:rPr>
            </w:pPr>
            <w:r w:rsidRPr="006F062A">
              <w:rPr>
                <w:rFonts w:ascii="Times New Roman" w:hAnsi="Times New Roman" w:cs="Times New Roman"/>
                <w:sz w:val="20"/>
                <w:szCs w:val="18"/>
              </w:rPr>
              <w:t>I always</w:t>
            </w:r>
            <w:r w:rsidRPr="006F062A">
              <w:rPr>
                <w:rFonts w:ascii="Times New Roman" w:hAnsi="Times New Roman" w:cs="Times New Roman"/>
                <w:sz w:val="20"/>
                <w:szCs w:val="18"/>
              </w:rPr>
              <w:t xml:space="preserve"> felt good at this one.</w:t>
            </w:r>
          </w:p>
        </w:tc>
        <w:tc>
          <w:tcPr>
            <w:tcW w:w="1492" w:type="pct"/>
          </w:tcPr>
          <w:p w14:paraId="06866EAD" w14:textId="77777777" w:rsidR="00476633" w:rsidRPr="00E958FA" w:rsidRDefault="00476633" w:rsidP="002A28CA">
            <w:pPr>
              <w:rPr>
                <w:rFonts w:ascii="Times New Roman" w:hAnsi="Times New Roman" w:cs="Times New Roman"/>
              </w:rPr>
            </w:pPr>
          </w:p>
        </w:tc>
      </w:tr>
      <w:tr w:rsidR="00476633" w:rsidRPr="00E958FA" w14:paraId="029CF8E5" w14:textId="77777777" w:rsidTr="006F062A">
        <w:trPr>
          <w:trHeight w:hRule="exact" w:val="577"/>
        </w:trPr>
        <w:tc>
          <w:tcPr>
            <w:tcW w:w="1145" w:type="pct"/>
          </w:tcPr>
          <w:p w14:paraId="36FCD9F2" w14:textId="77777777" w:rsidR="00476633" w:rsidRPr="00E958FA" w:rsidRDefault="00476633" w:rsidP="002A28CA">
            <w:pPr>
              <w:rPr>
                <w:rFonts w:ascii="Times New Roman" w:hAnsi="Times New Roman" w:cs="Times New Roman"/>
              </w:rPr>
            </w:pPr>
            <w:r w:rsidRPr="00E958FA">
              <w:rPr>
                <w:rFonts w:ascii="Times New Roman" w:hAnsi="Times New Roman" w:cs="Times New Roman"/>
                <w:b/>
                <w:szCs w:val="24"/>
              </w:rPr>
              <w:lastRenderedPageBreak/>
              <w:t>Amiability</w:t>
            </w:r>
          </w:p>
        </w:tc>
        <w:tc>
          <w:tcPr>
            <w:tcW w:w="973" w:type="pct"/>
          </w:tcPr>
          <w:p w14:paraId="1D41F8F9" w14:textId="0CF16230" w:rsidR="00476633" w:rsidRPr="00E958FA" w:rsidRDefault="00E209F3" w:rsidP="002A28CA">
            <w:pPr>
              <w:rPr>
                <w:rFonts w:ascii="Times New Roman" w:hAnsi="Times New Roman" w:cs="Times New Roman"/>
              </w:rPr>
            </w:pPr>
            <w:r>
              <w:rPr>
                <w:rFonts w:ascii="Times New Roman" w:hAnsi="Times New Roman" w:cs="Times New Roman"/>
              </w:rPr>
              <w:t>10</w:t>
            </w:r>
          </w:p>
        </w:tc>
        <w:tc>
          <w:tcPr>
            <w:tcW w:w="1390" w:type="pct"/>
          </w:tcPr>
          <w:p w14:paraId="06F93D0E" w14:textId="1D9F8A11" w:rsidR="00476633" w:rsidRPr="00E958FA" w:rsidRDefault="006F062A" w:rsidP="002A28CA">
            <w:pPr>
              <w:rPr>
                <w:rFonts w:ascii="Times New Roman" w:hAnsi="Times New Roman" w:cs="Times New Roman"/>
              </w:rPr>
            </w:pPr>
            <w:r w:rsidRPr="006F062A">
              <w:rPr>
                <w:rFonts w:ascii="Times New Roman" w:hAnsi="Times New Roman" w:cs="Times New Roman"/>
                <w:sz w:val="20"/>
                <w:szCs w:val="18"/>
              </w:rPr>
              <w:t>I always</w:t>
            </w:r>
            <w:r w:rsidRPr="006F062A">
              <w:rPr>
                <w:rFonts w:ascii="Times New Roman" w:hAnsi="Times New Roman" w:cs="Times New Roman"/>
                <w:sz w:val="20"/>
                <w:szCs w:val="18"/>
              </w:rPr>
              <w:t xml:space="preserve"> felt good at this one.</w:t>
            </w:r>
          </w:p>
        </w:tc>
        <w:tc>
          <w:tcPr>
            <w:tcW w:w="1492" w:type="pct"/>
          </w:tcPr>
          <w:p w14:paraId="22A7F856" w14:textId="77777777" w:rsidR="00476633" w:rsidRPr="00E958FA" w:rsidRDefault="00476633" w:rsidP="002A28CA">
            <w:pPr>
              <w:rPr>
                <w:rFonts w:ascii="Times New Roman" w:hAnsi="Times New Roman" w:cs="Times New Roman"/>
              </w:rPr>
            </w:pPr>
          </w:p>
        </w:tc>
      </w:tr>
      <w:tr w:rsidR="00476633" w:rsidRPr="00E958FA" w14:paraId="166BEC8A" w14:textId="77777777" w:rsidTr="001B52D2">
        <w:trPr>
          <w:trHeight w:hRule="exact" w:val="901"/>
        </w:trPr>
        <w:tc>
          <w:tcPr>
            <w:tcW w:w="1145" w:type="pct"/>
          </w:tcPr>
          <w:p w14:paraId="5B051EEA" w14:textId="77777777" w:rsidR="00476633" w:rsidRPr="00E958FA" w:rsidRDefault="00476633" w:rsidP="002A28CA">
            <w:pPr>
              <w:rPr>
                <w:rFonts w:ascii="Times New Roman" w:hAnsi="Times New Roman" w:cs="Times New Roman"/>
                <w:b/>
                <w:szCs w:val="24"/>
              </w:rPr>
            </w:pPr>
            <w:r w:rsidRPr="00E958FA">
              <w:rPr>
                <w:rFonts w:ascii="Times New Roman" w:hAnsi="Times New Roman" w:cs="Times New Roman"/>
                <w:b/>
                <w:szCs w:val="24"/>
              </w:rPr>
              <w:t>Professional Identity</w:t>
            </w:r>
          </w:p>
        </w:tc>
        <w:tc>
          <w:tcPr>
            <w:tcW w:w="973" w:type="pct"/>
          </w:tcPr>
          <w:p w14:paraId="6E7FD9EA" w14:textId="58ABBDFC" w:rsidR="00476633" w:rsidRPr="00E958FA" w:rsidRDefault="006F062A" w:rsidP="002A28CA">
            <w:pPr>
              <w:rPr>
                <w:rFonts w:ascii="Times New Roman" w:hAnsi="Times New Roman" w:cs="Times New Roman"/>
              </w:rPr>
            </w:pPr>
            <w:r>
              <w:rPr>
                <w:rFonts w:ascii="Times New Roman" w:hAnsi="Times New Roman" w:cs="Times New Roman"/>
              </w:rPr>
              <w:t>8</w:t>
            </w:r>
          </w:p>
        </w:tc>
        <w:tc>
          <w:tcPr>
            <w:tcW w:w="1390" w:type="pct"/>
          </w:tcPr>
          <w:p w14:paraId="39D7CDDC" w14:textId="49802465" w:rsidR="00476633" w:rsidRPr="006F062A" w:rsidRDefault="00E209F3" w:rsidP="002A28CA">
            <w:pPr>
              <w:rPr>
                <w:rFonts w:ascii="Times New Roman" w:hAnsi="Times New Roman" w:cs="Times New Roman"/>
                <w:sz w:val="16"/>
                <w:szCs w:val="14"/>
              </w:rPr>
            </w:pPr>
            <w:r w:rsidRPr="006F062A">
              <w:rPr>
                <w:rFonts w:ascii="Times New Roman" w:hAnsi="Times New Roman" w:cs="Times New Roman"/>
                <w:sz w:val="18"/>
                <w:szCs w:val="16"/>
              </w:rPr>
              <w:t xml:space="preserve">I feel like the more knowledge and education I have gained that I am </w:t>
            </w:r>
            <w:r w:rsidRPr="006F062A">
              <w:rPr>
                <w:rFonts w:ascii="Times New Roman" w:hAnsi="Times New Roman" w:cs="Times New Roman"/>
                <w:sz w:val="20"/>
                <w:szCs w:val="18"/>
              </w:rPr>
              <w:t>more confident in my professional identity than I was.</w:t>
            </w:r>
          </w:p>
        </w:tc>
        <w:tc>
          <w:tcPr>
            <w:tcW w:w="1492" w:type="pct"/>
          </w:tcPr>
          <w:p w14:paraId="27014179" w14:textId="3DF18960" w:rsidR="00476633" w:rsidRPr="001B52D2" w:rsidRDefault="006F062A" w:rsidP="002A28CA">
            <w:pPr>
              <w:rPr>
                <w:rFonts w:ascii="Times New Roman" w:hAnsi="Times New Roman" w:cs="Times New Roman"/>
                <w:sz w:val="20"/>
                <w:szCs w:val="18"/>
              </w:rPr>
            </w:pPr>
            <w:r w:rsidRPr="001B52D2">
              <w:rPr>
                <w:rFonts w:ascii="Times New Roman" w:hAnsi="Times New Roman" w:cs="Times New Roman"/>
                <w:sz w:val="20"/>
                <w:szCs w:val="18"/>
              </w:rPr>
              <w:t>Define my values, vision, and continue to develop skills and twist it into my version to make me different than everyone else.</w:t>
            </w:r>
          </w:p>
        </w:tc>
      </w:tr>
      <w:tr w:rsidR="00476633" w:rsidRPr="001B52D2" w14:paraId="44476D62" w14:textId="77777777" w:rsidTr="00E209F3">
        <w:trPr>
          <w:gridAfter w:val="3"/>
          <w:wAfter w:w="3855" w:type="pct"/>
          <w:trHeight w:val="359"/>
        </w:trPr>
        <w:tc>
          <w:tcPr>
            <w:tcW w:w="1145" w:type="pct"/>
            <w:shd w:val="clear" w:color="auto" w:fill="D9D9D9" w:themeFill="background1" w:themeFillShade="D9"/>
          </w:tcPr>
          <w:p w14:paraId="0E2D3686" w14:textId="5D8FD397" w:rsidR="00476633" w:rsidRPr="00793D15" w:rsidRDefault="00476633" w:rsidP="002A28CA">
            <w:pPr>
              <w:rPr>
                <w:rFonts w:ascii="Times New Roman" w:hAnsi="Times New Roman" w:cs="Times New Roman"/>
                <w:b/>
                <w:szCs w:val="24"/>
              </w:rPr>
            </w:pPr>
            <w:r w:rsidRPr="00793D15">
              <w:rPr>
                <w:rFonts w:ascii="Times New Roman" w:hAnsi="Times New Roman" w:cs="Times New Roman"/>
                <w:b/>
                <w:szCs w:val="24"/>
              </w:rPr>
              <w:t>Total Score</w:t>
            </w:r>
            <w:r>
              <w:rPr>
                <w:rFonts w:ascii="Times New Roman" w:hAnsi="Times New Roman" w:cs="Times New Roman"/>
                <w:b/>
                <w:szCs w:val="24"/>
              </w:rPr>
              <w:t>: _</w:t>
            </w:r>
            <w:r w:rsidR="00E209F3">
              <w:rPr>
                <w:rFonts w:ascii="Times New Roman" w:hAnsi="Times New Roman" w:cs="Times New Roman"/>
                <w:b/>
                <w:szCs w:val="24"/>
              </w:rPr>
              <w:t>9</w:t>
            </w:r>
            <w:r w:rsidR="006F062A">
              <w:rPr>
                <w:rFonts w:ascii="Times New Roman" w:hAnsi="Times New Roman" w:cs="Times New Roman"/>
                <w:b/>
                <w:szCs w:val="24"/>
              </w:rPr>
              <w:t>5</w:t>
            </w:r>
            <w:r>
              <w:rPr>
                <w:rFonts w:ascii="Times New Roman" w:hAnsi="Times New Roman" w:cs="Times New Roman"/>
                <w:b/>
                <w:szCs w:val="24"/>
              </w:rPr>
              <w:t>/100</w:t>
            </w:r>
          </w:p>
        </w:tc>
      </w:tr>
    </w:tbl>
    <w:p w14:paraId="574DCC12" w14:textId="00924D6F" w:rsidR="007B19E9" w:rsidRDefault="00115F01" w:rsidP="00115F01">
      <w:pPr>
        <w:tabs>
          <w:tab w:val="left" w:pos="8745"/>
        </w:tabs>
        <w:rPr>
          <w:b/>
        </w:rPr>
      </w:pPr>
      <w:r>
        <w:rPr>
          <w:b/>
        </w:rPr>
        <w:tab/>
      </w:r>
    </w:p>
    <w:p w14:paraId="5B980D28" w14:textId="7F0933E4" w:rsidR="007B19E9" w:rsidRPr="00A55C74" w:rsidRDefault="00A55C74" w:rsidP="007B19E9">
      <w:pPr>
        <w:rPr>
          <w:b/>
        </w:rPr>
      </w:pPr>
      <w:r w:rsidRPr="00A55C74">
        <w:rPr>
          <w:b/>
        </w:rPr>
        <w:t>Part Two:</w:t>
      </w:r>
      <w:r>
        <w:rPr>
          <w:b/>
        </w:rPr>
        <w:t xml:space="preserve"> Short Answer</w:t>
      </w:r>
      <w:r w:rsidR="00852C16">
        <w:rPr>
          <w:b/>
        </w:rPr>
        <w:t xml:space="preserve"> Question</w:t>
      </w:r>
    </w:p>
    <w:p w14:paraId="7ECE4402" w14:textId="597E1441" w:rsidR="00A55C74" w:rsidRDefault="00A55C74" w:rsidP="007B19E9">
      <w:pPr>
        <w:rPr>
          <w:szCs w:val="18"/>
        </w:rPr>
      </w:pPr>
      <w:r>
        <w:rPr>
          <w:szCs w:val="24"/>
        </w:rPr>
        <w:t xml:space="preserve">Provide </w:t>
      </w:r>
      <w:r w:rsidR="005A6566">
        <w:rPr>
          <w:szCs w:val="24"/>
        </w:rPr>
        <w:t xml:space="preserve">a </w:t>
      </w:r>
      <w:r>
        <w:rPr>
          <w:szCs w:val="24"/>
        </w:rPr>
        <w:t xml:space="preserve">short </w:t>
      </w:r>
      <w:r w:rsidR="005A6566">
        <w:rPr>
          <w:szCs w:val="24"/>
        </w:rPr>
        <w:t xml:space="preserve">answer of 100-150 words </w:t>
      </w:r>
      <w:r>
        <w:rPr>
          <w:szCs w:val="24"/>
        </w:rPr>
        <w:t>for</w:t>
      </w:r>
      <w:r w:rsidR="00212525">
        <w:rPr>
          <w:szCs w:val="24"/>
        </w:rPr>
        <w:t xml:space="preserve"> the following question</w:t>
      </w:r>
      <w:r>
        <w:rPr>
          <w:szCs w:val="24"/>
        </w:rPr>
        <w:t>. Do not exceed 200</w:t>
      </w:r>
      <w:r w:rsidRPr="00BD54A7">
        <w:rPr>
          <w:szCs w:val="24"/>
        </w:rPr>
        <w:t xml:space="preserve"> words </w:t>
      </w:r>
      <w:r>
        <w:rPr>
          <w:szCs w:val="24"/>
        </w:rPr>
        <w:t xml:space="preserve">for </w:t>
      </w:r>
      <w:r w:rsidRPr="00BD54A7">
        <w:rPr>
          <w:szCs w:val="24"/>
        </w:rPr>
        <w:t>your response.</w:t>
      </w:r>
      <w:r>
        <w:rPr>
          <w:szCs w:val="24"/>
        </w:rPr>
        <w:t xml:space="preserve"> Use </w:t>
      </w:r>
      <w:r w:rsidRPr="00BD54A7">
        <w:rPr>
          <w:szCs w:val="24"/>
        </w:rPr>
        <w:t xml:space="preserve">the </w:t>
      </w:r>
      <w:r>
        <w:rPr>
          <w:szCs w:val="24"/>
        </w:rPr>
        <w:t>text</w:t>
      </w:r>
      <w:r w:rsidRPr="00BD54A7">
        <w:rPr>
          <w:szCs w:val="24"/>
        </w:rPr>
        <w:t>book</w:t>
      </w:r>
      <w:r>
        <w:rPr>
          <w:szCs w:val="24"/>
        </w:rPr>
        <w:t>, and any other scholarly res</w:t>
      </w:r>
      <w:r w:rsidR="00212525">
        <w:rPr>
          <w:szCs w:val="24"/>
        </w:rPr>
        <w:t>ources to support your response</w:t>
      </w:r>
      <w:r>
        <w:rPr>
          <w:szCs w:val="24"/>
        </w:rPr>
        <w:t>; i</w:t>
      </w:r>
      <w:r w:rsidRPr="00993548">
        <w:rPr>
          <w:szCs w:val="18"/>
        </w:rPr>
        <w:t xml:space="preserve">nclude at least </w:t>
      </w:r>
      <w:r>
        <w:rPr>
          <w:szCs w:val="18"/>
        </w:rPr>
        <w:t>one scholarly</w:t>
      </w:r>
      <w:r w:rsidR="00212525">
        <w:rPr>
          <w:szCs w:val="18"/>
        </w:rPr>
        <w:t xml:space="preserve"> source</w:t>
      </w:r>
      <w:r>
        <w:rPr>
          <w:szCs w:val="18"/>
        </w:rPr>
        <w:t xml:space="preserve">. </w:t>
      </w:r>
    </w:p>
    <w:p w14:paraId="0F03AE49" w14:textId="48C0724C" w:rsidR="00A55C74" w:rsidRDefault="00A55C74" w:rsidP="007B19E9">
      <w:pPr>
        <w:rPr>
          <w:szCs w:val="18"/>
        </w:rPr>
      </w:pPr>
      <w:r>
        <w:rPr>
          <w:szCs w:val="18"/>
        </w:rPr>
        <w:t xml:space="preserve">Consider the personal characteristics outlined in the counselor disposition statement and select one. How will the selected characteristic impact your future clients? Provide at least one example in your response. </w:t>
      </w:r>
    </w:p>
    <w:p w14:paraId="69FC5C4E" w14:textId="04437A0F" w:rsidR="00A55C74" w:rsidRDefault="0019303B" w:rsidP="007B19E9">
      <w:pPr>
        <w:rPr>
          <w:szCs w:val="18"/>
        </w:rPr>
      </w:pPr>
      <w:r>
        <w:rPr>
          <w:szCs w:val="18"/>
        </w:rPr>
        <w:t xml:space="preserve">The characteristic that I chose that I think is very important and can relate to a lot of these counseling </w:t>
      </w:r>
      <w:r w:rsidR="004C129D">
        <w:rPr>
          <w:szCs w:val="18"/>
        </w:rPr>
        <w:t>dispositions</w:t>
      </w:r>
      <w:r>
        <w:rPr>
          <w:szCs w:val="18"/>
        </w:rPr>
        <w:t xml:space="preserve"> is to be respectful</w:t>
      </w:r>
      <w:r w:rsidR="004C129D">
        <w:rPr>
          <w:szCs w:val="18"/>
        </w:rPr>
        <w:t>. I think</w:t>
      </w:r>
      <w:r>
        <w:rPr>
          <w:szCs w:val="18"/>
        </w:rPr>
        <w:t xml:space="preserve"> just by simply being </w:t>
      </w:r>
      <w:r w:rsidR="004C129D">
        <w:rPr>
          <w:szCs w:val="18"/>
        </w:rPr>
        <w:t>respectful will keep our emotional and mental state level to avoid any unnecessary stress, keep me self-aware due to knowing everyone has their own beliefs and values and that’s okay</w:t>
      </w:r>
      <w:r w:rsidR="004C129D" w:rsidRPr="004C129D">
        <w:rPr>
          <w:rFonts w:eastAsia="Times New Roman"/>
          <w:szCs w:val="24"/>
        </w:rPr>
        <w:t xml:space="preserve"> </w:t>
      </w:r>
      <w:r w:rsidR="004C129D" w:rsidRPr="004C129D">
        <w:rPr>
          <w:szCs w:val="18"/>
        </w:rPr>
        <w:t>(CCU, 2025)</w:t>
      </w:r>
      <w:r w:rsidR="004C129D">
        <w:rPr>
          <w:szCs w:val="18"/>
        </w:rPr>
        <w:t>. It can help with being culturally sensitive to treat everyone the same no matter what they look like or their backgrounds and shows that everyone is accepted no matter who they are when they walk through my doors. It also reflects empathy too by respecting their uniqueness and what they share and being willing to open more when they feel respected and heard</w:t>
      </w:r>
      <w:r w:rsidR="004C129D" w:rsidRPr="004C129D">
        <w:rPr>
          <w:rFonts w:eastAsia="Times New Roman"/>
          <w:szCs w:val="24"/>
        </w:rPr>
        <w:t xml:space="preserve"> </w:t>
      </w:r>
      <w:r w:rsidR="004C129D" w:rsidRPr="004C129D">
        <w:rPr>
          <w:szCs w:val="18"/>
        </w:rPr>
        <w:t>(CCU, 2025)</w:t>
      </w:r>
      <w:r w:rsidR="004C129D">
        <w:rPr>
          <w:szCs w:val="18"/>
        </w:rPr>
        <w:t>. A sign of respect shows true raw genuine, patience, amiability, and a positive characteristic to have for your professional identity.</w:t>
      </w:r>
    </w:p>
    <w:p w14:paraId="2DA97626" w14:textId="1A3A3712" w:rsidR="005A6566" w:rsidRDefault="005A6566" w:rsidP="007B19E9">
      <w:pPr>
        <w:rPr>
          <w:szCs w:val="18"/>
        </w:rPr>
      </w:pPr>
    </w:p>
    <w:p w14:paraId="6FBEE448" w14:textId="29E102CC" w:rsidR="00A55C74" w:rsidRDefault="00E34B02" w:rsidP="00E34B02">
      <w:pPr>
        <w:rPr>
          <w:b/>
          <w:szCs w:val="18"/>
        </w:rPr>
      </w:pPr>
      <w:r>
        <w:rPr>
          <w:b/>
          <w:szCs w:val="18"/>
        </w:rPr>
        <w:lastRenderedPageBreak/>
        <w:t>References</w:t>
      </w:r>
    </w:p>
    <w:p w14:paraId="3D16E399" w14:textId="5DBD3F24" w:rsidR="004C129D" w:rsidRDefault="004C129D" w:rsidP="00E34B02">
      <w:pPr>
        <w:rPr>
          <w:b/>
        </w:rPr>
      </w:pPr>
      <w:r w:rsidRPr="004C129D">
        <w:rPr>
          <w:b/>
        </w:rPr>
        <w:t xml:space="preserve">CCU (2025). 7 Characteristics of an Effective Counselor. </w:t>
      </w:r>
      <w:r w:rsidRPr="004C129D">
        <w:rPr>
          <w:b/>
          <w:i/>
          <w:iCs/>
        </w:rPr>
        <w:t>Effective Counselor</w:t>
      </w:r>
      <w:r w:rsidRPr="004C129D">
        <w:rPr>
          <w:b/>
        </w:rPr>
        <w:t xml:space="preserve">. </w:t>
      </w:r>
      <w:hyperlink r:id="rId9" w:history="1">
        <w:r w:rsidRPr="004C129D">
          <w:rPr>
            <w:rStyle w:val="Hyperlink"/>
            <w:b/>
          </w:rPr>
          <w:t>https://www.ccu.edu/blogs/cags/2017/03/7-characteristics-of-an-effective-counselor/</w:t>
        </w:r>
      </w:hyperlink>
    </w:p>
    <w:p w14:paraId="18E5A262" w14:textId="77777777" w:rsidR="004C129D" w:rsidRPr="00A55C74" w:rsidRDefault="004C129D" w:rsidP="00E34B02">
      <w:pPr>
        <w:rPr>
          <w:b/>
        </w:rPr>
      </w:pPr>
    </w:p>
    <w:sectPr w:rsidR="004C129D" w:rsidRPr="00A55C74" w:rsidSect="00B85272">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4BCE" w14:textId="77777777" w:rsidR="008B2DB4" w:rsidRDefault="008B2DB4" w:rsidP="00E3078E">
      <w:pPr>
        <w:spacing w:after="0"/>
      </w:pPr>
      <w:r>
        <w:separator/>
      </w:r>
    </w:p>
  </w:endnote>
  <w:endnote w:type="continuationSeparator" w:id="0">
    <w:p w14:paraId="2F8E3723" w14:textId="77777777" w:rsidR="008B2DB4" w:rsidRDefault="008B2DB4"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AA2D" w14:textId="20B1EE15" w:rsidR="005B58DC" w:rsidRDefault="00BC7FCD" w:rsidP="005B58DC">
    <w:pPr>
      <w:jc w:val="center"/>
    </w:pPr>
    <w:r>
      <w:t>© 20</w:t>
    </w:r>
    <w:r w:rsidR="00B956D2">
      <w:t>20</w:t>
    </w:r>
    <w:r w:rsidR="005B58DC">
      <w:t xml:space="preserve">. </w:t>
    </w:r>
    <w:smartTag w:uri="urn:schemas-microsoft-com:office:smarttags" w:element="place">
      <w:smartTag w:uri="urn:schemas-microsoft-com:office:smarttags" w:element="PlaceName">
        <w:r w:rsidR="005B58DC">
          <w:t>Grand Canyon</w:t>
        </w:r>
      </w:smartTag>
      <w:r w:rsidR="005B58DC">
        <w:t xml:space="preserve"> </w:t>
      </w:r>
      <w:smartTag w:uri="urn:schemas-microsoft-com:office:smarttags" w:element="PlaceType">
        <w:r w:rsidR="005B58DC">
          <w:t>University</w:t>
        </w:r>
      </w:smartTag>
    </w:smartTag>
    <w:r w:rsidR="005B58DC">
      <w:t>. All Rights Reserved.</w:t>
    </w:r>
  </w:p>
  <w:p w14:paraId="2D7CAA2E" w14:textId="77777777" w:rsidR="005B58DC" w:rsidRDefault="005B5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B431" w14:textId="77777777" w:rsidR="008B2DB4" w:rsidRDefault="008B2DB4" w:rsidP="00E3078E">
      <w:pPr>
        <w:spacing w:after="0"/>
      </w:pPr>
      <w:r>
        <w:separator/>
      </w:r>
    </w:p>
  </w:footnote>
  <w:footnote w:type="continuationSeparator" w:id="0">
    <w:p w14:paraId="60E3C250" w14:textId="77777777" w:rsidR="008B2DB4" w:rsidRDefault="008B2DB4"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AA2A" w14:textId="77777777" w:rsidR="00E3078E" w:rsidRDefault="006B7B81" w:rsidP="002A3A3D">
    <w:pPr>
      <w:pStyle w:val="Header"/>
    </w:pPr>
    <w:r>
      <w:rPr>
        <w:noProof/>
      </w:rPr>
      <w:drawing>
        <wp:inline distT="0" distB="0" distL="0" distR="0" wp14:anchorId="2D7CAA2F" wp14:editId="2D7CAA30">
          <wp:extent cx="306705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2D7CAA2B" w14:textId="77777777" w:rsidR="00E91BB7" w:rsidRDefault="00E91BB7" w:rsidP="002A3A3D">
    <w:pPr>
      <w:pStyle w:val="Header"/>
    </w:pPr>
  </w:p>
  <w:p w14:paraId="2D7CAA2C" w14:textId="77777777" w:rsidR="00E91BB7" w:rsidRDefault="00E91BB7" w:rsidP="002A3A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AA"/>
    <w:rsid w:val="000310F3"/>
    <w:rsid w:val="00034B7B"/>
    <w:rsid w:val="000465AC"/>
    <w:rsid w:val="00073F4D"/>
    <w:rsid w:val="00080BD4"/>
    <w:rsid w:val="000B3382"/>
    <w:rsid w:val="00115F01"/>
    <w:rsid w:val="00124A1C"/>
    <w:rsid w:val="001521CF"/>
    <w:rsid w:val="00161A48"/>
    <w:rsid w:val="0019303B"/>
    <w:rsid w:val="001B52D2"/>
    <w:rsid w:val="001D620D"/>
    <w:rsid w:val="00212525"/>
    <w:rsid w:val="002A3A3D"/>
    <w:rsid w:val="003053E3"/>
    <w:rsid w:val="00465373"/>
    <w:rsid w:val="00476633"/>
    <w:rsid w:val="004875C6"/>
    <w:rsid w:val="004B7130"/>
    <w:rsid w:val="004C129D"/>
    <w:rsid w:val="004D5CEA"/>
    <w:rsid w:val="004D6AD5"/>
    <w:rsid w:val="004F4BAA"/>
    <w:rsid w:val="0050396F"/>
    <w:rsid w:val="00530F1D"/>
    <w:rsid w:val="0055210F"/>
    <w:rsid w:val="00596262"/>
    <w:rsid w:val="005A6566"/>
    <w:rsid w:val="005B58DC"/>
    <w:rsid w:val="005D688D"/>
    <w:rsid w:val="0068573D"/>
    <w:rsid w:val="006951A3"/>
    <w:rsid w:val="006B7B81"/>
    <w:rsid w:val="006F062A"/>
    <w:rsid w:val="006F6EA8"/>
    <w:rsid w:val="00793D15"/>
    <w:rsid w:val="007B19E9"/>
    <w:rsid w:val="007F090F"/>
    <w:rsid w:val="008015D4"/>
    <w:rsid w:val="008208E0"/>
    <w:rsid w:val="00852C16"/>
    <w:rsid w:val="008B05A3"/>
    <w:rsid w:val="008B2DB4"/>
    <w:rsid w:val="009135F2"/>
    <w:rsid w:val="009177AC"/>
    <w:rsid w:val="009853F9"/>
    <w:rsid w:val="009B56A2"/>
    <w:rsid w:val="009F6C41"/>
    <w:rsid w:val="00A3618A"/>
    <w:rsid w:val="00A43DAA"/>
    <w:rsid w:val="00A55C74"/>
    <w:rsid w:val="00AC2728"/>
    <w:rsid w:val="00AD2175"/>
    <w:rsid w:val="00AE30FC"/>
    <w:rsid w:val="00B43341"/>
    <w:rsid w:val="00B57E92"/>
    <w:rsid w:val="00B815C5"/>
    <w:rsid w:val="00B85272"/>
    <w:rsid w:val="00B956D2"/>
    <w:rsid w:val="00B9670F"/>
    <w:rsid w:val="00BA0E17"/>
    <w:rsid w:val="00BC7FCD"/>
    <w:rsid w:val="00BD5403"/>
    <w:rsid w:val="00C16584"/>
    <w:rsid w:val="00C957CA"/>
    <w:rsid w:val="00CB3DCC"/>
    <w:rsid w:val="00D078DF"/>
    <w:rsid w:val="00D56996"/>
    <w:rsid w:val="00DD146A"/>
    <w:rsid w:val="00DD18BF"/>
    <w:rsid w:val="00E16A8D"/>
    <w:rsid w:val="00E209F3"/>
    <w:rsid w:val="00E3078E"/>
    <w:rsid w:val="00E34B02"/>
    <w:rsid w:val="00E91BB7"/>
    <w:rsid w:val="00E958FA"/>
    <w:rsid w:val="00EE1144"/>
    <w:rsid w:val="00EF4933"/>
    <w:rsid w:val="00FD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D7CAA20"/>
  <w15:docId w15:val="{741764BC-4167-435E-B9B4-616053E4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table" w:styleId="TableGrid">
    <w:name w:val="Table Grid"/>
    <w:basedOn w:val="TableNormal"/>
    <w:uiPriority w:val="39"/>
    <w:rsid w:val="00E958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58FA"/>
    <w:rPr>
      <w:color w:val="0000FF" w:themeColor="hyperlink"/>
      <w:u w:val="single"/>
    </w:rPr>
  </w:style>
  <w:style w:type="character" w:styleId="FollowedHyperlink">
    <w:name w:val="FollowedHyperlink"/>
    <w:basedOn w:val="DefaultParagraphFont"/>
    <w:uiPriority w:val="99"/>
    <w:semiHidden/>
    <w:unhideWhenUsed/>
    <w:rsid w:val="007B19E9"/>
    <w:rPr>
      <w:color w:val="800080" w:themeColor="followedHyperlink"/>
      <w:u w:val="single"/>
    </w:rPr>
  </w:style>
  <w:style w:type="character" w:styleId="CommentReference">
    <w:name w:val="annotation reference"/>
    <w:basedOn w:val="DefaultParagraphFont"/>
    <w:uiPriority w:val="99"/>
    <w:semiHidden/>
    <w:unhideWhenUsed/>
    <w:rsid w:val="007B19E9"/>
    <w:rPr>
      <w:sz w:val="16"/>
      <w:szCs w:val="16"/>
    </w:rPr>
  </w:style>
  <w:style w:type="paragraph" w:styleId="CommentText">
    <w:name w:val="annotation text"/>
    <w:basedOn w:val="Normal"/>
    <w:link w:val="CommentTextChar"/>
    <w:uiPriority w:val="99"/>
    <w:semiHidden/>
    <w:unhideWhenUsed/>
    <w:rsid w:val="007B19E9"/>
    <w:rPr>
      <w:sz w:val="20"/>
      <w:szCs w:val="20"/>
    </w:rPr>
  </w:style>
  <w:style w:type="character" w:customStyle="1" w:styleId="CommentTextChar">
    <w:name w:val="Comment Text Char"/>
    <w:basedOn w:val="DefaultParagraphFont"/>
    <w:link w:val="CommentText"/>
    <w:uiPriority w:val="99"/>
    <w:semiHidden/>
    <w:rsid w:val="007B19E9"/>
  </w:style>
  <w:style w:type="paragraph" w:styleId="CommentSubject">
    <w:name w:val="annotation subject"/>
    <w:basedOn w:val="CommentText"/>
    <w:next w:val="CommentText"/>
    <w:link w:val="CommentSubjectChar"/>
    <w:uiPriority w:val="99"/>
    <w:semiHidden/>
    <w:unhideWhenUsed/>
    <w:rsid w:val="007B19E9"/>
    <w:rPr>
      <w:b/>
      <w:bCs/>
    </w:rPr>
  </w:style>
  <w:style w:type="character" w:customStyle="1" w:styleId="CommentSubjectChar">
    <w:name w:val="Comment Subject Char"/>
    <w:basedOn w:val="CommentTextChar"/>
    <w:link w:val="CommentSubject"/>
    <w:uiPriority w:val="99"/>
    <w:semiHidden/>
    <w:rsid w:val="007B19E9"/>
    <w:rPr>
      <w:b/>
      <w:bCs/>
    </w:rPr>
  </w:style>
  <w:style w:type="character" w:styleId="UnresolvedMention">
    <w:name w:val="Unresolved Mention"/>
    <w:basedOn w:val="DefaultParagraphFont"/>
    <w:uiPriority w:val="99"/>
    <w:semiHidden/>
    <w:unhideWhenUsed/>
    <w:rsid w:val="004C1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1329">
      <w:bodyDiv w:val="1"/>
      <w:marLeft w:val="0"/>
      <w:marRight w:val="0"/>
      <w:marTop w:val="0"/>
      <w:marBottom w:val="0"/>
      <w:divBdr>
        <w:top w:val="none" w:sz="0" w:space="0" w:color="auto"/>
        <w:left w:val="none" w:sz="0" w:space="0" w:color="auto"/>
        <w:bottom w:val="none" w:sz="0" w:space="0" w:color="auto"/>
        <w:right w:val="none" w:sz="0" w:space="0" w:color="auto"/>
      </w:divBdr>
    </w:div>
    <w:div w:id="419180017">
      <w:bodyDiv w:val="1"/>
      <w:marLeft w:val="0"/>
      <w:marRight w:val="0"/>
      <w:marTop w:val="0"/>
      <w:marBottom w:val="0"/>
      <w:divBdr>
        <w:top w:val="none" w:sz="0" w:space="0" w:color="auto"/>
        <w:left w:val="none" w:sz="0" w:space="0" w:color="auto"/>
        <w:bottom w:val="none" w:sz="0" w:space="0" w:color="auto"/>
        <w:right w:val="none" w:sz="0" w:space="0" w:color="auto"/>
      </w:divBdr>
    </w:div>
    <w:div w:id="422073073">
      <w:bodyDiv w:val="1"/>
      <w:marLeft w:val="0"/>
      <w:marRight w:val="0"/>
      <w:marTop w:val="0"/>
      <w:marBottom w:val="0"/>
      <w:divBdr>
        <w:top w:val="none" w:sz="0" w:space="0" w:color="auto"/>
        <w:left w:val="none" w:sz="0" w:space="0" w:color="auto"/>
        <w:bottom w:val="none" w:sz="0" w:space="0" w:color="auto"/>
        <w:right w:val="none" w:sz="0" w:space="0" w:color="auto"/>
      </w:divBdr>
    </w:div>
    <w:div w:id="1242908288">
      <w:bodyDiv w:val="1"/>
      <w:marLeft w:val="0"/>
      <w:marRight w:val="0"/>
      <w:marTop w:val="0"/>
      <w:marBottom w:val="0"/>
      <w:divBdr>
        <w:top w:val="none" w:sz="0" w:space="0" w:color="auto"/>
        <w:left w:val="none" w:sz="0" w:space="0" w:color="auto"/>
        <w:bottom w:val="none" w:sz="0" w:space="0" w:color="auto"/>
        <w:right w:val="none" w:sz="0" w:space="0" w:color="auto"/>
      </w:divBdr>
    </w:div>
    <w:div w:id="1599217286">
      <w:bodyDiv w:val="1"/>
      <w:marLeft w:val="0"/>
      <w:marRight w:val="0"/>
      <w:marTop w:val="0"/>
      <w:marBottom w:val="0"/>
      <w:divBdr>
        <w:top w:val="none" w:sz="0" w:space="0" w:color="auto"/>
        <w:left w:val="none" w:sz="0" w:space="0" w:color="auto"/>
        <w:bottom w:val="none" w:sz="0" w:space="0" w:color="auto"/>
        <w:right w:val="none" w:sz="0" w:space="0" w:color="auto"/>
      </w:divBdr>
    </w:div>
    <w:div w:id="19706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cu.edu/blogs/cags/2017/03/7-characteristics-of-an-effective-counsel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Value>44</Value>
      <Value>3</Value>
      <Value>5385</Value>
      <Value>1</Value>
      <Value>2</Value>
    </TaxCatchAll>
    <lcf76f155ced4ddcb4097134ff3c332f xmlns="b457ba54-12e9-41a3-ab87-ffd5bc6454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5" ma:contentTypeDescription="Create a new document." ma:contentTypeScope="" ma:versionID="1f950a3613488a53c43927747a6b7f05">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8762568178d34101fa7de016cbf7d80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FCCE3-A3A9-4C70-B9B8-5AD46D6F1EFF}">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B791708F-3B6F-4992-AC2F-B4CC7AE84B30}">
  <ds:schemaRefs>
    <ds:schemaRef ds:uri="http://schemas.microsoft.com/sharepoint/v3/contenttype/forms"/>
  </ds:schemaRefs>
</ds:datastoreItem>
</file>

<file path=customXml/itemProps3.xml><?xml version="1.0" encoding="utf-8"?>
<ds:datastoreItem xmlns:ds="http://schemas.openxmlformats.org/officeDocument/2006/customXml" ds:itemID="{808F9D72-FCAE-4C91-B0C1-574E31575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Beckner</dc:creator>
  <cp:keywords/>
  <cp:lastModifiedBy>Nichole Cessnun</cp:lastModifiedBy>
  <cp:revision>2</cp:revision>
  <dcterms:created xsi:type="dcterms:W3CDTF">2025-04-24T05:08:00Z</dcterms:created>
  <dcterms:modified xsi:type="dcterms:W3CDTF">2025-04-24T05:08:00Z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44;#Final|6f457c8b-ccb5-4072-8baa-3cf0535225f3</vt:lpwstr>
  </property>
  <property fmtid="{D5CDD505-2E9C-101B-9397-08002B2CF9AE}" pid="8" name="DocumentSubject">
    <vt:lpwstr>5385;#Course Material|82c214a3-ef8e-42be-b055-5e56e92f022d</vt:lpwstr>
  </property>
  <property fmtid="{D5CDD505-2E9C-101B-9397-08002B2CF9AE}" pid="9" name="DocumentType">
    <vt:lpwstr/>
  </property>
  <property fmtid="{D5CDD505-2E9C-101B-9397-08002B2CF9AE}" pid="10" name="DocumentCategory">
    <vt:lpwstr/>
  </property>
  <property fmtid="{D5CDD505-2E9C-101B-9397-08002B2CF9AE}" pid="11" name="DocumentBusinessValueTaxHTField0">
    <vt:lpwstr>Normal|581d4866-74cc-43f1-bef1-bb304cbfeaa5</vt:lpwstr>
  </property>
  <property fmtid="{D5CDD505-2E9C-101B-9397-08002B2CF9AE}" pid="12" name="SecurityClassificationTaxHTField0">
    <vt:lpwstr>Internal|98311b30-b9e9-4d4f-9f64-0688c0d4a234</vt:lpwstr>
  </property>
  <property fmtid="{D5CDD505-2E9C-101B-9397-08002B2CF9AE}" pid="13" name="DocumentDepartmentTaxHTField0">
    <vt:lpwstr>Academic Program and Course Development|59abafec-cbf5-4238-a796-a3b74278f4db</vt:lpwstr>
  </property>
  <property fmtid="{D5CDD505-2E9C-101B-9397-08002B2CF9AE}" pid="14" name="DocumentSubjectTaxHTField0">
    <vt:lpwstr>Course Material|82c214a3-ef8e-42be-b055-5e56e92f022d</vt:lpwstr>
  </property>
  <property fmtid="{D5CDD505-2E9C-101B-9397-08002B2CF9AE}" pid="15" name="DocumentStatusTaxHTField0">
    <vt:lpwstr>Final|6f457c8b-ccb5-4072-8baa-3cf0535225f3</vt:lpwstr>
  </property>
  <property fmtid="{D5CDD505-2E9C-101B-9397-08002B2CF9AE}" pid="16" name="TaxCatchAll">
    <vt:lpwstr>44;#;#3;#;#5385;#;#1;#;#2;#</vt:lpwstr>
  </property>
  <property fmtid="{D5CDD505-2E9C-101B-9397-08002B2CF9AE}" pid="17" name="Order">
    <vt:r8>169600</vt:r8>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ies>
</file>