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3285A864" w:rsidR="00C4747E" w:rsidRDefault="00350B55" w:rsidP="001A4203">
      <w:pPr>
        <w:pStyle w:val="BodyText"/>
        <w:jc w:val="center"/>
        <w:rPr>
          <w:b/>
          <w:bCs/>
          <w:sz w:val="31"/>
        </w:rPr>
      </w:pPr>
      <w:bookmarkStart w:id="0" w:name="_Hlk160626350"/>
      <w:r>
        <w:rPr>
          <w:b/>
          <w:bCs/>
          <w:sz w:val="31"/>
        </w:rPr>
        <w:t>CNL-</w:t>
      </w:r>
      <w:r w:rsidRPr="00F76D84">
        <w:rPr>
          <w:b/>
          <w:bCs/>
          <w:sz w:val="31"/>
        </w:rPr>
        <w:t>664</w:t>
      </w:r>
      <w:r w:rsidR="00037629" w:rsidRPr="00002DA2">
        <w:rPr>
          <w:b/>
          <w:bCs/>
          <w:sz w:val="31"/>
        </w:rPr>
        <w:t>A</w:t>
      </w:r>
      <w:r w:rsidRPr="00F76D84">
        <w:rPr>
          <w:b/>
          <w:bCs/>
          <w:sz w:val="31"/>
        </w:rPr>
        <w:t xml:space="preserve"> </w:t>
      </w:r>
      <w:r w:rsidR="00A219A5">
        <w:rPr>
          <w:b/>
          <w:bCs/>
          <w:sz w:val="31"/>
        </w:rPr>
        <w:t xml:space="preserve">Topic 7 </w:t>
      </w:r>
      <w:r w:rsidR="00037629">
        <w:rPr>
          <w:b/>
          <w:bCs/>
          <w:sz w:val="31"/>
        </w:rPr>
        <w:t xml:space="preserve">Professional </w:t>
      </w:r>
      <w:r w:rsidR="001A4203" w:rsidRPr="001A4203">
        <w:rPr>
          <w:b/>
          <w:bCs/>
          <w:sz w:val="31"/>
        </w:rPr>
        <w:t xml:space="preserve">Development </w:t>
      </w:r>
      <w:r w:rsidR="001F4C68">
        <w:rPr>
          <w:b/>
          <w:bCs/>
          <w:sz w:val="31"/>
        </w:rPr>
        <w:t>R</w:t>
      </w:r>
      <w:r w:rsidR="00562AF6">
        <w:rPr>
          <w:b/>
          <w:bCs/>
          <w:sz w:val="31"/>
        </w:rPr>
        <w:t>eflection</w:t>
      </w:r>
      <w:r w:rsidR="001F4C68">
        <w:rPr>
          <w:b/>
          <w:bCs/>
          <w:sz w:val="31"/>
        </w:rPr>
        <w:t xml:space="preserve"> </w:t>
      </w:r>
      <w:r w:rsidR="001A4203" w:rsidRPr="001A4203">
        <w:rPr>
          <w:b/>
          <w:bCs/>
          <w:sz w:val="31"/>
        </w:rPr>
        <w:t>Template</w:t>
      </w:r>
    </w:p>
    <w:p w14:paraId="29A351B0" w14:textId="43458152" w:rsidR="000C773B" w:rsidRPr="00272B1C" w:rsidRDefault="000C773B" w:rsidP="000C773B">
      <w:pPr>
        <w:rPr>
          <w:sz w:val="20"/>
          <w:szCs w:val="20"/>
        </w:rPr>
      </w:pPr>
    </w:p>
    <w:p w14:paraId="11F85FF2" w14:textId="2A722BAF" w:rsidR="00C4747E" w:rsidRDefault="00F76D84" w:rsidP="00272B1C">
      <w:pPr>
        <w:spacing w:after="120"/>
        <w:rPr>
          <w:sz w:val="9"/>
        </w:rPr>
      </w:pPr>
      <w:r>
        <w:rPr>
          <w:b/>
          <w:bCs/>
          <w:i/>
          <w:iCs/>
        </w:rPr>
        <w:t>D</w:t>
      </w:r>
      <w:r w:rsidR="00AF774A">
        <w:rPr>
          <w:b/>
          <w:bCs/>
          <w:i/>
          <w:iCs/>
        </w:rPr>
        <w:t xml:space="preserve">irections: </w:t>
      </w:r>
      <w:r w:rsidR="00791699" w:rsidRPr="00791699">
        <w:t>Professional counseling development provides counselors in training with opportunities to gain essential skills and knowledge for delivering competent and ethical counseling services. Reflect on how you plan to continue your ongoing professional development and refer to the following example to guide you in completing your reflection:</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9" w:type="dxa"/>
        </w:tblCellMar>
        <w:tblLook w:val="01E0" w:firstRow="1" w:lastRow="1" w:firstColumn="1" w:lastColumn="1" w:noHBand="0" w:noVBand="0"/>
      </w:tblPr>
      <w:tblGrid>
        <w:gridCol w:w="3024"/>
        <w:gridCol w:w="3600"/>
        <w:gridCol w:w="3600"/>
        <w:gridCol w:w="49"/>
      </w:tblGrid>
      <w:tr w:rsidR="00C4747E" w14:paraId="26C2A1C9" w14:textId="77777777" w:rsidTr="00272B1C">
        <w:trPr>
          <w:gridAfter w:val="1"/>
          <w:wAfter w:w="49" w:type="dxa"/>
          <w:trHeight w:val="609"/>
          <w:jc w:val="center"/>
        </w:trPr>
        <w:tc>
          <w:tcPr>
            <w:tcW w:w="3024" w:type="dxa"/>
          </w:tcPr>
          <w:p w14:paraId="008588B5" w14:textId="0310E39E" w:rsidR="00C4747E" w:rsidRPr="00544AC0" w:rsidRDefault="00791699" w:rsidP="008A6213">
            <w:pPr>
              <w:pStyle w:val="TableParagraph"/>
              <w:spacing w:before="240" w:line="276" w:lineRule="auto"/>
              <w:ind w:left="86" w:right="144"/>
              <w:jc w:val="center"/>
              <w:rPr>
                <w:b/>
                <w:sz w:val="24"/>
                <w:szCs w:val="24"/>
              </w:rPr>
            </w:pPr>
            <w:r>
              <w:rPr>
                <w:b/>
                <w:color w:val="1A1A1C"/>
                <w:spacing w:val="-9"/>
                <w:sz w:val="24"/>
                <w:szCs w:val="24"/>
              </w:rPr>
              <w:t>CMHC Professional Development Opportunities</w:t>
            </w:r>
          </w:p>
        </w:tc>
        <w:tc>
          <w:tcPr>
            <w:tcW w:w="3600" w:type="dxa"/>
          </w:tcPr>
          <w:p w14:paraId="1DDA274D" w14:textId="5FA41F73" w:rsidR="00C4747E" w:rsidRPr="00544AC0" w:rsidRDefault="00C56595" w:rsidP="00272B1C">
            <w:pPr>
              <w:pStyle w:val="TableParagraph"/>
              <w:spacing w:before="40" w:line="276" w:lineRule="auto"/>
              <w:ind w:left="99"/>
              <w:jc w:val="center"/>
              <w:rPr>
                <w:b/>
                <w:sz w:val="24"/>
                <w:szCs w:val="24"/>
              </w:rPr>
            </w:pPr>
            <w:r w:rsidRPr="00544AC0">
              <w:rPr>
                <w:b/>
                <w:color w:val="1A1A1C"/>
                <w:sz w:val="24"/>
                <w:szCs w:val="24"/>
              </w:rPr>
              <w:t xml:space="preserve">List 3-4 </w:t>
            </w:r>
            <w:r w:rsidR="00271C1D" w:rsidRPr="00544AC0">
              <w:rPr>
                <w:b/>
                <w:color w:val="1A1A1C"/>
                <w:sz w:val="24"/>
                <w:szCs w:val="24"/>
              </w:rPr>
              <w:t>internship experiences</w:t>
            </w:r>
            <w:r w:rsidRPr="00544AC0">
              <w:rPr>
                <w:b/>
                <w:color w:val="1A1A1C"/>
                <w:sz w:val="24"/>
                <w:szCs w:val="24"/>
              </w:rPr>
              <w:t xml:space="preserve"> that best supported </w:t>
            </w:r>
            <w:r w:rsidR="00B26E33" w:rsidRPr="00544AC0">
              <w:rPr>
                <w:b/>
                <w:color w:val="1A1A1C"/>
                <w:sz w:val="24"/>
                <w:szCs w:val="24"/>
              </w:rPr>
              <w:t>the</w:t>
            </w:r>
            <w:r w:rsidR="009F58DE" w:rsidRPr="00544AC0">
              <w:rPr>
                <w:b/>
                <w:color w:val="1A1A1C"/>
                <w:sz w:val="24"/>
                <w:szCs w:val="24"/>
              </w:rPr>
              <w:t xml:space="preserve"> </w:t>
            </w:r>
            <w:r w:rsidR="00B26E33" w:rsidRPr="00544AC0">
              <w:rPr>
                <w:b/>
                <w:color w:val="1A1A1C"/>
                <w:spacing w:val="-6"/>
                <w:sz w:val="24"/>
                <w:szCs w:val="24"/>
              </w:rPr>
              <w:t>p</w:t>
            </w:r>
            <w:r w:rsidR="009F58DE" w:rsidRPr="00544AC0">
              <w:rPr>
                <w:b/>
                <w:color w:val="1A1A1C"/>
                <w:spacing w:val="-6"/>
                <w:sz w:val="24"/>
                <w:szCs w:val="24"/>
              </w:rPr>
              <w:t>rofessional</w:t>
            </w:r>
            <w:r w:rsidR="009F58DE" w:rsidRPr="00544AC0">
              <w:rPr>
                <w:b/>
                <w:color w:val="1A1A1C"/>
                <w:sz w:val="24"/>
                <w:szCs w:val="24"/>
              </w:rPr>
              <w:t xml:space="preserve"> </w:t>
            </w:r>
            <w:r w:rsidR="00B26E33" w:rsidRPr="00544AC0">
              <w:rPr>
                <w:b/>
                <w:color w:val="1A1A1C"/>
                <w:spacing w:val="-6"/>
                <w:sz w:val="24"/>
                <w:szCs w:val="24"/>
              </w:rPr>
              <w:t>d</w:t>
            </w:r>
            <w:r w:rsidR="009F58DE" w:rsidRPr="00544AC0">
              <w:rPr>
                <w:b/>
                <w:color w:val="1A1A1C"/>
                <w:spacing w:val="-6"/>
                <w:sz w:val="24"/>
                <w:szCs w:val="24"/>
              </w:rPr>
              <w:t xml:space="preserve">evelopment </w:t>
            </w:r>
            <w:r w:rsidR="00B26E33" w:rsidRPr="00544AC0">
              <w:rPr>
                <w:b/>
                <w:color w:val="1A1A1C"/>
                <w:spacing w:val="-6"/>
                <w:sz w:val="24"/>
                <w:szCs w:val="24"/>
              </w:rPr>
              <w:t>g</w:t>
            </w:r>
            <w:r w:rsidR="009F58DE" w:rsidRPr="00544AC0">
              <w:rPr>
                <w:b/>
                <w:color w:val="1A1A1C"/>
                <w:spacing w:val="-6"/>
                <w:sz w:val="24"/>
                <w:szCs w:val="24"/>
              </w:rPr>
              <w:t>oals</w:t>
            </w:r>
            <w:r w:rsidR="00271C1D" w:rsidRPr="00544AC0">
              <w:rPr>
                <w:b/>
                <w:color w:val="1A1A1C"/>
                <w:spacing w:val="-6"/>
                <w:sz w:val="24"/>
                <w:szCs w:val="24"/>
              </w:rPr>
              <w:t>.</w:t>
            </w:r>
            <w:r w:rsidR="00C20402" w:rsidRPr="00544AC0">
              <w:rPr>
                <w:b/>
                <w:color w:val="1A1A1C"/>
                <w:spacing w:val="-6"/>
                <w:sz w:val="24"/>
                <w:szCs w:val="24"/>
              </w:rPr>
              <w:t xml:space="preserve"> (</w:t>
            </w:r>
            <w:r w:rsidR="00B26E33" w:rsidRPr="00544AC0">
              <w:rPr>
                <w:b/>
                <w:color w:val="1A1A1C"/>
                <w:spacing w:val="-6"/>
                <w:sz w:val="24"/>
                <w:szCs w:val="24"/>
              </w:rPr>
              <w:t>B</w:t>
            </w:r>
            <w:r w:rsidR="00C20402" w:rsidRPr="00544AC0">
              <w:rPr>
                <w:b/>
                <w:color w:val="1A1A1C"/>
                <w:spacing w:val="-6"/>
                <w:sz w:val="24"/>
                <w:szCs w:val="24"/>
              </w:rPr>
              <w:t>ulleted list</w:t>
            </w:r>
            <w:r w:rsidR="00A604B9" w:rsidRPr="00544AC0">
              <w:rPr>
                <w:b/>
                <w:color w:val="1A1A1C"/>
                <w:spacing w:val="-6"/>
                <w:sz w:val="24"/>
                <w:szCs w:val="24"/>
              </w:rPr>
              <w:t>)</w:t>
            </w:r>
          </w:p>
        </w:tc>
        <w:tc>
          <w:tcPr>
            <w:tcW w:w="3600" w:type="dxa"/>
          </w:tcPr>
          <w:p w14:paraId="55227A82" w14:textId="36576521" w:rsidR="00C20402" w:rsidRPr="00544AC0" w:rsidRDefault="00CC10B3" w:rsidP="00272B1C">
            <w:pPr>
              <w:pStyle w:val="TableParagraph"/>
              <w:spacing w:before="40" w:line="276" w:lineRule="auto"/>
              <w:ind w:left="0"/>
              <w:jc w:val="center"/>
              <w:rPr>
                <w:b/>
                <w:color w:val="1A1A1C"/>
                <w:spacing w:val="-2"/>
                <w:w w:val="105"/>
                <w:sz w:val="24"/>
                <w:szCs w:val="24"/>
              </w:rPr>
            </w:pPr>
            <w:r>
              <w:rPr>
                <w:b/>
                <w:color w:val="1A1A1C"/>
                <w:spacing w:val="-2"/>
                <w:w w:val="105"/>
                <w:sz w:val="24"/>
                <w:szCs w:val="24"/>
              </w:rPr>
              <w:t>Describe</w:t>
            </w:r>
            <w:r w:rsidRPr="00544AC0">
              <w:rPr>
                <w:b/>
                <w:color w:val="1A1A1C"/>
                <w:spacing w:val="-2"/>
                <w:w w:val="105"/>
                <w:sz w:val="24"/>
                <w:szCs w:val="24"/>
              </w:rPr>
              <w:t xml:space="preserve"> </w:t>
            </w:r>
            <w:r w:rsidR="00271C1D" w:rsidRPr="00544AC0">
              <w:rPr>
                <w:b/>
                <w:color w:val="1A1A1C"/>
                <w:spacing w:val="-2"/>
                <w:w w:val="105"/>
                <w:sz w:val="24"/>
                <w:szCs w:val="24"/>
              </w:rPr>
              <w:t xml:space="preserve">how you plan to continue your professional development in this program objective. </w:t>
            </w:r>
            <w:r w:rsidR="00C20402" w:rsidRPr="00544AC0">
              <w:rPr>
                <w:b/>
                <w:color w:val="1A1A1C"/>
                <w:spacing w:val="-2"/>
                <w:w w:val="105"/>
                <w:sz w:val="24"/>
                <w:szCs w:val="24"/>
              </w:rPr>
              <w:t>(50-100 words)</w:t>
            </w:r>
          </w:p>
        </w:tc>
      </w:tr>
      <w:tr w:rsidR="00C4747E" w14:paraId="23F61A86" w14:textId="77777777" w:rsidTr="00272B1C">
        <w:trPr>
          <w:gridAfter w:val="1"/>
          <w:wAfter w:w="49" w:type="dxa"/>
          <w:trHeight w:val="1383"/>
          <w:jc w:val="center"/>
        </w:trPr>
        <w:tc>
          <w:tcPr>
            <w:tcW w:w="3024" w:type="dxa"/>
            <w:shd w:val="clear" w:color="auto" w:fill="D9D9D9" w:themeFill="background1" w:themeFillShade="D9"/>
          </w:tcPr>
          <w:p w14:paraId="164D8CDE" w14:textId="054BB4E0" w:rsidR="00C4747E" w:rsidRPr="00544AC0" w:rsidRDefault="009F58DE" w:rsidP="00272B1C">
            <w:pPr>
              <w:pStyle w:val="TableParagraph"/>
              <w:spacing w:before="40" w:line="276" w:lineRule="auto"/>
              <w:ind w:left="129" w:right="144" w:hanging="14"/>
            </w:pPr>
            <w:r w:rsidRPr="00544AC0">
              <w:rPr>
                <w:b/>
                <w:color w:val="1A1A1C"/>
                <w:spacing w:val="-6"/>
              </w:rPr>
              <w:t xml:space="preserve">EXAMPLE:  </w:t>
            </w:r>
            <w:r w:rsidR="00DB14DF" w:rsidRPr="00B3005C">
              <w:rPr>
                <w:b/>
                <w:color w:val="1D1D1D"/>
                <w:w w:val="105"/>
              </w:rPr>
              <w:t>Wellness Plan/Self-Care</w:t>
            </w:r>
            <w:r w:rsidR="00987EA7" w:rsidRPr="00B3005C">
              <w:rPr>
                <w:b/>
                <w:color w:val="1D1D1D"/>
                <w:w w:val="105"/>
              </w:rPr>
              <w:t xml:space="preserve">: </w:t>
            </w:r>
            <w:r w:rsidR="006B1A18" w:rsidRPr="00B3005C">
              <w:rPr>
                <w:color w:val="1D1D1D"/>
                <w:w w:val="105"/>
              </w:rPr>
              <w:t>The section includes a written statement detailing how the CIT plans to engage in self-care</w:t>
            </w:r>
            <w:r w:rsidR="00987EA7" w:rsidRPr="00B3005C">
              <w:rPr>
                <w:color w:val="1D1D1D"/>
                <w:spacing w:val="-2"/>
              </w:rPr>
              <w:t>.</w:t>
            </w:r>
          </w:p>
        </w:tc>
        <w:tc>
          <w:tcPr>
            <w:tcW w:w="3600" w:type="dxa"/>
            <w:shd w:val="clear" w:color="auto" w:fill="D9D9D9" w:themeFill="background1" w:themeFillShade="D9"/>
          </w:tcPr>
          <w:p w14:paraId="27163EB0" w14:textId="2C8A6DC7" w:rsidR="00EA5A3C" w:rsidRPr="00544AC0" w:rsidRDefault="00AA5D17" w:rsidP="00272B1C">
            <w:pPr>
              <w:pStyle w:val="TableParagraph"/>
              <w:numPr>
                <w:ilvl w:val="0"/>
                <w:numId w:val="1"/>
              </w:numPr>
              <w:spacing w:before="40" w:line="276" w:lineRule="auto"/>
            </w:pPr>
            <w:r w:rsidRPr="00544AC0">
              <w:t xml:space="preserve">I removed </w:t>
            </w:r>
            <w:r w:rsidR="00EA5A3C" w:rsidRPr="00544AC0">
              <w:t xml:space="preserve">my employee email account from my cell phone to help maintain professional and personal boundaries (i.e., not answering my employer’s emails while spending time with my family). </w:t>
            </w:r>
          </w:p>
          <w:p w14:paraId="1B6FBDFB" w14:textId="77777777" w:rsidR="00EA5A3C" w:rsidRPr="00544AC0" w:rsidRDefault="00EA5A3C" w:rsidP="00272B1C">
            <w:pPr>
              <w:pStyle w:val="TableParagraph"/>
              <w:numPr>
                <w:ilvl w:val="0"/>
                <w:numId w:val="1"/>
              </w:numPr>
              <w:spacing w:before="40" w:line="276" w:lineRule="auto"/>
            </w:pPr>
            <w:r w:rsidRPr="00544AC0">
              <w:t>Creating a support system in my personal, professional, and educational lives.</w:t>
            </w:r>
          </w:p>
          <w:p w14:paraId="3821E595" w14:textId="28D80A12" w:rsidR="00CC5D64" w:rsidRPr="00544AC0" w:rsidRDefault="00EA5A3C" w:rsidP="00272B1C">
            <w:pPr>
              <w:pStyle w:val="TableParagraph"/>
              <w:numPr>
                <w:ilvl w:val="0"/>
                <w:numId w:val="1"/>
              </w:numPr>
              <w:spacing w:before="40" w:line="276" w:lineRule="auto"/>
            </w:pPr>
            <w:r w:rsidRPr="00544AC0">
              <w:t>I have attended a weekly yoga at my community recreation center</w:t>
            </w:r>
            <w:r w:rsidR="00CD1376" w:rsidRPr="00544AC0">
              <w:t xml:space="preserve">. </w:t>
            </w:r>
          </w:p>
        </w:tc>
        <w:tc>
          <w:tcPr>
            <w:tcW w:w="3600" w:type="dxa"/>
            <w:shd w:val="clear" w:color="auto" w:fill="D9D9D9" w:themeFill="background1" w:themeFillShade="D9"/>
          </w:tcPr>
          <w:p w14:paraId="0771632B" w14:textId="0EF8CC3A" w:rsidR="00C4747E" w:rsidRPr="00544AC0" w:rsidRDefault="00987EA7" w:rsidP="00272B1C">
            <w:pPr>
              <w:pStyle w:val="TableParagraph"/>
              <w:spacing w:before="40" w:line="276" w:lineRule="auto"/>
              <w:ind w:left="111"/>
            </w:pPr>
            <w:r w:rsidRPr="00544AC0">
              <w:t xml:space="preserve">I plan to </w:t>
            </w:r>
            <w:r w:rsidR="00042135" w:rsidRPr="00544AC0">
              <w:t>continue to use self-awareness in times where I feel symptoms of burnout to ensure self-care is a priority to maintain my wellness plan. I also plan to continue to explore transference and countertransference within my supervision sessions. I plan to engage in my own mental health counseling, as needed.</w:t>
            </w:r>
          </w:p>
        </w:tc>
      </w:tr>
      <w:tr w:rsidR="00C4747E" w14:paraId="6670D71D" w14:textId="77777777" w:rsidTr="00272B1C">
        <w:trPr>
          <w:trHeight w:val="898"/>
          <w:jc w:val="center"/>
        </w:trPr>
        <w:tc>
          <w:tcPr>
            <w:tcW w:w="3024" w:type="dxa"/>
            <w:vAlign w:val="center"/>
          </w:tcPr>
          <w:p w14:paraId="33645F79" w14:textId="3427AFC1" w:rsidR="00C4747E" w:rsidRDefault="00791699" w:rsidP="00272B1C">
            <w:pPr>
              <w:pStyle w:val="TableParagraph"/>
              <w:spacing w:before="40" w:line="276" w:lineRule="auto"/>
              <w:ind w:left="90" w:right="138"/>
              <w:jc w:val="center"/>
              <w:rPr>
                <w:b/>
                <w:sz w:val="23"/>
              </w:rPr>
            </w:pPr>
            <w:r>
              <w:rPr>
                <w:b/>
                <w:color w:val="1A1A1C"/>
                <w:spacing w:val="-9"/>
                <w:sz w:val="24"/>
                <w:szCs w:val="24"/>
              </w:rPr>
              <w:t>CMHC Professional Development Opportunities</w:t>
            </w:r>
          </w:p>
        </w:tc>
        <w:tc>
          <w:tcPr>
            <w:tcW w:w="3600" w:type="dxa"/>
            <w:shd w:val="clear" w:color="auto" w:fill="000000" w:themeFill="text1"/>
          </w:tcPr>
          <w:p w14:paraId="2CAF61CD" w14:textId="5EBD7BAB" w:rsidR="00C4747E" w:rsidRDefault="00C4747E" w:rsidP="00272B1C">
            <w:pPr>
              <w:pStyle w:val="TableParagraph"/>
              <w:spacing w:before="40" w:line="276" w:lineRule="auto"/>
              <w:ind w:left="133" w:firstLine="4"/>
              <w:rPr>
                <w:b/>
                <w:sz w:val="23"/>
              </w:rPr>
            </w:pPr>
          </w:p>
        </w:tc>
        <w:tc>
          <w:tcPr>
            <w:tcW w:w="3600" w:type="dxa"/>
            <w:shd w:val="clear" w:color="auto" w:fill="000000" w:themeFill="text1"/>
          </w:tcPr>
          <w:p w14:paraId="5F47BBD4" w14:textId="49B74AB6" w:rsidR="00C4747E" w:rsidRDefault="00C4747E" w:rsidP="00272B1C">
            <w:pPr>
              <w:pStyle w:val="TableParagraph"/>
              <w:spacing w:before="40" w:line="276" w:lineRule="auto"/>
              <w:ind w:left="116" w:firstLine="3"/>
              <w:rPr>
                <w:b/>
                <w:sz w:val="23"/>
              </w:rPr>
            </w:pPr>
          </w:p>
        </w:tc>
        <w:tc>
          <w:tcPr>
            <w:tcW w:w="49" w:type="dxa"/>
            <w:tcBorders>
              <w:bottom w:val="nil"/>
              <w:right w:val="nil"/>
            </w:tcBorders>
          </w:tcPr>
          <w:p w14:paraId="5DFDA35C" w14:textId="77777777" w:rsidR="00C4747E" w:rsidRDefault="00C4747E" w:rsidP="00272B1C">
            <w:pPr>
              <w:pStyle w:val="TableParagraph"/>
              <w:spacing w:before="40" w:line="276" w:lineRule="auto"/>
              <w:ind w:left="0"/>
            </w:pPr>
          </w:p>
        </w:tc>
      </w:tr>
      <w:tr w:rsidR="00C4747E" w14:paraId="0FE23F0A" w14:textId="77777777" w:rsidTr="00272B1C">
        <w:trPr>
          <w:trHeight w:val="1513"/>
          <w:jc w:val="center"/>
        </w:trPr>
        <w:tc>
          <w:tcPr>
            <w:tcW w:w="3024" w:type="dxa"/>
          </w:tcPr>
          <w:p w14:paraId="11F95372" w14:textId="658E6655" w:rsidR="00C4747E" w:rsidRDefault="00E403E3" w:rsidP="00272B1C">
            <w:pPr>
              <w:pStyle w:val="TableParagraph"/>
              <w:spacing w:before="40" w:line="276" w:lineRule="auto"/>
              <w:ind w:left="101" w:right="144" w:firstLine="14"/>
              <w:rPr>
                <w:sz w:val="23"/>
              </w:rPr>
            </w:pPr>
            <w:r w:rsidRPr="00544AC0">
              <w:rPr>
                <w:b/>
                <w:color w:val="1A1A1C"/>
                <w:szCs w:val="20"/>
              </w:rPr>
              <w:t>Philosophy of Counseling</w:t>
            </w:r>
            <w:r w:rsidR="00C56595" w:rsidRPr="00544AC0">
              <w:rPr>
                <w:b/>
                <w:color w:val="1A1A1C"/>
                <w:szCs w:val="20"/>
              </w:rPr>
              <w:t xml:space="preserve">: </w:t>
            </w:r>
            <w:r w:rsidR="00FF726D" w:rsidRPr="00544AC0">
              <w:rPr>
                <w:color w:val="1A1A1C"/>
                <w:szCs w:val="20"/>
              </w:rPr>
              <w:t>This section includes a description of the CIT’s personal view of counseling and approach to counseling.</w:t>
            </w:r>
          </w:p>
        </w:tc>
        <w:tc>
          <w:tcPr>
            <w:tcW w:w="3600" w:type="dxa"/>
          </w:tcPr>
          <w:p w14:paraId="3F8B69D5" w14:textId="50E8062E" w:rsidR="0059190F" w:rsidRDefault="0059190F" w:rsidP="0059190F">
            <w:pPr>
              <w:pStyle w:val="TableParagraph"/>
              <w:numPr>
                <w:ilvl w:val="0"/>
                <w:numId w:val="2"/>
              </w:numPr>
              <w:spacing w:before="40" w:line="276" w:lineRule="auto"/>
              <w:rPr>
                <w:sz w:val="23"/>
              </w:rPr>
            </w:pPr>
            <w:r>
              <w:rPr>
                <w:sz w:val="23"/>
              </w:rPr>
              <w:t xml:space="preserve">When working with kids and families, I believe that </w:t>
            </w:r>
            <w:r w:rsidR="003B3D1E">
              <w:rPr>
                <w:sz w:val="23"/>
              </w:rPr>
              <w:t>counseling</w:t>
            </w:r>
            <w:r>
              <w:rPr>
                <w:sz w:val="23"/>
              </w:rPr>
              <w:t xml:space="preserve"> philosophy is deeply rooted in a person centered and strength based approach.</w:t>
            </w:r>
          </w:p>
          <w:p w14:paraId="4BCDA870" w14:textId="77777777" w:rsidR="0059190F" w:rsidRDefault="0059190F" w:rsidP="0059190F">
            <w:pPr>
              <w:pStyle w:val="TableParagraph"/>
              <w:numPr>
                <w:ilvl w:val="0"/>
                <w:numId w:val="2"/>
              </w:numPr>
              <w:spacing w:before="40" w:line="276" w:lineRule="auto"/>
              <w:rPr>
                <w:sz w:val="23"/>
              </w:rPr>
            </w:pPr>
            <w:r>
              <w:rPr>
                <w:sz w:val="23"/>
              </w:rPr>
              <w:t>When working with the kids it has taught me to be my authentic self without disclosing too much to be able to knock down the walls and build that trust in the therapeutic relationship.</w:t>
            </w:r>
          </w:p>
          <w:p w14:paraId="25030313" w14:textId="01B9CF26" w:rsidR="0059190F" w:rsidRPr="0059190F" w:rsidRDefault="0059190F" w:rsidP="0059190F">
            <w:pPr>
              <w:pStyle w:val="TableParagraph"/>
              <w:numPr>
                <w:ilvl w:val="0"/>
                <w:numId w:val="2"/>
              </w:numPr>
              <w:spacing w:before="40" w:line="276" w:lineRule="auto"/>
              <w:rPr>
                <w:sz w:val="23"/>
              </w:rPr>
            </w:pPr>
            <w:r>
              <w:rPr>
                <w:sz w:val="23"/>
              </w:rPr>
              <w:t xml:space="preserve">I have also witnessed that being a good active listener and validating how the client feels helps </w:t>
            </w:r>
            <w:r w:rsidR="003B3D1E">
              <w:rPr>
                <w:sz w:val="23"/>
              </w:rPr>
              <w:t>empower</w:t>
            </w:r>
            <w:r>
              <w:rPr>
                <w:sz w:val="23"/>
              </w:rPr>
              <w:t xml:space="preserve"> them to be more open </w:t>
            </w:r>
            <w:r w:rsidR="003B3D1E">
              <w:rPr>
                <w:sz w:val="23"/>
              </w:rPr>
              <w:t>to</w:t>
            </w:r>
            <w:r>
              <w:rPr>
                <w:sz w:val="23"/>
              </w:rPr>
              <w:t xml:space="preserve"> change.</w:t>
            </w:r>
          </w:p>
        </w:tc>
        <w:tc>
          <w:tcPr>
            <w:tcW w:w="3600" w:type="dxa"/>
          </w:tcPr>
          <w:p w14:paraId="7F99AE64" w14:textId="0AC5DC52" w:rsidR="00C4747E" w:rsidRPr="003B3D1E" w:rsidRDefault="003B3D1E" w:rsidP="00272B1C">
            <w:pPr>
              <w:pStyle w:val="TableParagraph"/>
              <w:spacing w:before="40" w:line="276" w:lineRule="auto"/>
              <w:ind w:left="121"/>
              <w:rPr>
                <w:sz w:val="23"/>
              </w:rPr>
            </w:pPr>
            <w:r w:rsidRPr="003B3D1E">
              <w:rPr>
                <w:sz w:val="23"/>
              </w:rPr>
              <w:t>I plan to continue to engage in ongoing reflection, gain more experience in learning hands on, and integrate theoretical orientations throughout the program. I will continue to explore my values and preferences that will shape my clinical decisions when helping clients by being super active in my supervision.</w:t>
            </w:r>
            <w:r>
              <w:rPr>
                <w:sz w:val="23"/>
              </w:rPr>
              <w:t xml:space="preserve"> I will also engage in more multicultural training to ensure I can fulfill the needs of anyone that walks through my doors. Lastly, I will incorporate journalling to self-reflect on my beliefs in a counselor in training role. </w:t>
            </w:r>
          </w:p>
        </w:tc>
        <w:tc>
          <w:tcPr>
            <w:tcW w:w="49" w:type="dxa"/>
            <w:tcBorders>
              <w:top w:val="nil"/>
              <w:bottom w:val="nil"/>
              <w:right w:val="nil"/>
            </w:tcBorders>
          </w:tcPr>
          <w:p w14:paraId="45C41EE6" w14:textId="77777777" w:rsidR="00C4747E" w:rsidRDefault="00C4747E" w:rsidP="00272B1C">
            <w:pPr>
              <w:pStyle w:val="TableParagraph"/>
              <w:spacing w:before="40" w:line="276" w:lineRule="auto"/>
              <w:ind w:left="0"/>
            </w:pPr>
          </w:p>
        </w:tc>
      </w:tr>
      <w:tr w:rsidR="00791699" w14:paraId="42C0C040" w14:textId="77777777" w:rsidTr="00791699">
        <w:trPr>
          <w:trHeight w:val="1513"/>
          <w:jc w:val="center"/>
        </w:trPr>
        <w:tc>
          <w:tcPr>
            <w:tcW w:w="3024" w:type="dxa"/>
          </w:tcPr>
          <w:p w14:paraId="577DDA5B" w14:textId="265DA053" w:rsidR="00791699" w:rsidRPr="00544AC0" w:rsidRDefault="00791699" w:rsidP="00272B1C">
            <w:pPr>
              <w:pStyle w:val="TableParagraph"/>
              <w:spacing w:before="40" w:line="276" w:lineRule="auto"/>
              <w:ind w:left="101" w:right="144" w:firstLine="14"/>
              <w:rPr>
                <w:b/>
                <w:color w:val="1A1A1C"/>
                <w:szCs w:val="20"/>
              </w:rPr>
            </w:pPr>
            <w:r w:rsidRPr="005F19F0">
              <w:rPr>
                <w:b/>
                <w:color w:val="1D1D1D"/>
                <w:w w:val="105"/>
              </w:rPr>
              <w:t xml:space="preserve">Clinical Skills and Theory Development: </w:t>
            </w:r>
            <w:r w:rsidRPr="005F19F0">
              <w:rPr>
                <w:color w:val="1D1D1D"/>
                <w:w w:val="105"/>
              </w:rPr>
              <w:t>This section will include a CIT’s discussion refining therapeutic techniques and interventions, while integrating and evolving counseling theories to improve practice and effectiveness in supporting clients' mental health.</w:t>
            </w:r>
          </w:p>
        </w:tc>
        <w:tc>
          <w:tcPr>
            <w:tcW w:w="3600" w:type="dxa"/>
          </w:tcPr>
          <w:p w14:paraId="67909014" w14:textId="77777777" w:rsidR="00791699" w:rsidRDefault="00214A7C" w:rsidP="003B3D1E">
            <w:pPr>
              <w:pStyle w:val="TableParagraph"/>
              <w:numPr>
                <w:ilvl w:val="0"/>
                <w:numId w:val="3"/>
              </w:numPr>
              <w:spacing w:before="40" w:line="276" w:lineRule="auto"/>
              <w:rPr>
                <w:sz w:val="23"/>
              </w:rPr>
            </w:pPr>
            <w:r>
              <w:rPr>
                <w:sz w:val="23"/>
              </w:rPr>
              <w:t>In over half of my caseload, I utilize a lot of play therapy (</w:t>
            </w:r>
            <w:r w:rsidR="00DA0A93">
              <w:rPr>
                <w:sz w:val="23"/>
              </w:rPr>
              <w:t>non-directive</w:t>
            </w:r>
            <w:r>
              <w:rPr>
                <w:sz w:val="23"/>
              </w:rPr>
              <w:t xml:space="preserve"> play therapy approach) or cognitive play therapy (directive play therapy)</w:t>
            </w:r>
            <w:r w:rsidR="00DA0A93">
              <w:rPr>
                <w:sz w:val="23"/>
              </w:rPr>
              <w:t xml:space="preserve"> to help understand how they feel and how to identify their emotions. </w:t>
            </w:r>
          </w:p>
          <w:p w14:paraId="718FB00D" w14:textId="77777777" w:rsidR="00DA0A93" w:rsidRDefault="00DA0A93" w:rsidP="003B3D1E">
            <w:pPr>
              <w:pStyle w:val="TableParagraph"/>
              <w:numPr>
                <w:ilvl w:val="0"/>
                <w:numId w:val="3"/>
              </w:numPr>
              <w:spacing w:before="40" w:line="276" w:lineRule="auto"/>
              <w:rPr>
                <w:sz w:val="23"/>
              </w:rPr>
            </w:pPr>
            <w:r>
              <w:rPr>
                <w:sz w:val="23"/>
              </w:rPr>
              <w:t xml:space="preserve">I have also learned how to apply CAMs in sessions with those who are at risk of suicide which includes the initial, the crisis and support plan, the ongoing support, and the final when they scored 2 or less in 3 consecutive sessions. </w:t>
            </w:r>
          </w:p>
          <w:p w14:paraId="122EB891" w14:textId="6CCDEF97" w:rsidR="00DA0A93" w:rsidRDefault="00DA0A93" w:rsidP="003B3D1E">
            <w:pPr>
              <w:pStyle w:val="TableParagraph"/>
              <w:numPr>
                <w:ilvl w:val="0"/>
                <w:numId w:val="3"/>
              </w:numPr>
              <w:spacing w:before="40" w:line="276" w:lineRule="auto"/>
              <w:rPr>
                <w:sz w:val="23"/>
              </w:rPr>
            </w:pPr>
            <w:r>
              <w:rPr>
                <w:sz w:val="23"/>
              </w:rPr>
              <w:t>I have also learned how to be patient and go the pace of the client when utilizing the Trauma Focused Cognitve Behavioral therapy intervention with a client who has had years of trauma and slowly peeling each layer.</w:t>
            </w:r>
          </w:p>
        </w:tc>
        <w:tc>
          <w:tcPr>
            <w:tcW w:w="3600" w:type="dxa"/>
          </w:tcPr>
          <w:p w14:paraId="256B4E8C" w14:textId="094FAD93" w:rsidR="00791699" w:rsidRPr="00214A7C" w:rsidRDefault="00214A7C" w:rsidP="00272B1C">
            <w:pPr>
              <w:pStyle w:val="TableParagraph"/>
              <w:spacing w:before="40" w:line="276" w:lineRule="auto"/>
              <w:ind w:left="121"/>
              <w:rPr>
                <w:sz w:val="23"/>
              </w:rPr>
            </w:pPr>
            <w:r w:rsidRPr="00214A7C">
              <w:rPr>
                <w:sz w:val="23"/>
              </w:rPr>
              <w:t xml:space="preserve">I will continue to strengthen my clinical skills and theory development by engaging in supervision to receive feedback to refine any of my clinical techniques. Also, staying on top of the current counseling research and </w:t>
            </w:r>
            <w:r w:rsidR="000B726A" w:rsidRPr="00214A7C">
              <w:rPr>
                <w:sz w:val="23"/>
              </w:rPr>
              <w:t>participating</w:t>
            </w:r>
            <w:r w:rsidRPr="00214A7C">
              <w:rPr>
                <w:sz w:val="23"/>
              </w:rPr>
              <w:t xml:space="preserve"> in any webinar that focuses on trauma informed care. Lastly, I will continue to apply theories into my session that match the needs of the client’s. </w:t>
            </w:r>
          </w:p>
        </w:tc>
        <w:tc>
          <w:tcPr>
            <w:tcW w:w="49" w:type="dxa"/>
            <w:tcBorders>
              <w:top w:val="nil"/>
              <w:bottom w:val="nil"/>
              <w:right w:val="nil"/>
            </w:tcBorders>
          </w:tcPr>
          <w:p w14:paraId="20B1095C" w14:textId="77777777" w:rsidR="00791699" w:rsidRDefault="00791699" w:rsidP="00272B1C">
            <w:pPr>
              <w:pStyle w:val="TableParagraph"/>
              <w:spacing w:before="40" w:line="276" w:lineRule="auto"/>
              <w:ind w:left="0"/>
            </w:pPr>
          </w:p>
        </w:tc>
      </w:tr>
      <w:tr w:rsidR="00A44205" w14:paraId="14A4ECD6" w14:textId="77777777" w:rsidTr="00791699">
        <w:trPr>
          <w:trHeight w:val="1513"/>
          <w:jc w:val="center"/>
        </w:trPr>
        <w:tc>
          <w:tcPr>
            <w:tcW w:w="3024" w:type="dxa"/>
          </w:tcPr>
          <w:p w14:paraId="6CCBAC6C" w14:textId="4A542F69" w:rsidR="00A44205" w:rsidRPr="005F19F0" w:rsidRDefault="00A44205" w:rsidP="00272B1C">
            <w:pPr>
              <w:pStyle w:val="TableParagraph"/>
              <w:spacing w:before="40" w:line="276" w:lineRule="auto"/>
              <w:ind w:left="101" w:right="144" w:firstLine="14"/>
              <w:rPr>
                <w:b/>
                <w:color w:val="1D1D1D"/>
                <w:w w:val="105"/>
              </w:rPr>
            </w:pPr>
            <w:r>
              <w:rPr>
                <w:b/>
                <w:color w:val="1D1D1D"/>
              </w:rPr>
              <w:t>Research and Scholarly Activity</w:t>
            </w:r>
            <w:r w:rsidRPr="005F19F0">
              <w:rPr>
                <w:b/>
                <w:color w:val="1D1D1D"/>
              </w:rPr>
              <w:t>:</w:t>
            </w:r>
            <w:r>
              <w:rPr>
                <w:color w:val="1D1D1D"/>
              </w:rPr>
              <w:t xml:space="preserve"> </w:t>
            </w:r>
            <w:r w:rsidRPr="00C3060E">
              <w:rPr>
                <w:color w:val="1D1D1D"/>
              </w:rPr>
              <w:t>This section will examine how the CIT acquired the knowledge and skills needed to identify, evaluate, and utilize research to inform best practices in counseling.</w:t>
            </w:r>
          </w:p>
        </w:tc>
        <w:tc>
          <w:tcPr>
            <w:tcW w:w="3600" w:type="dxa"/>
          </w:tcPr>
          <w:p w14:paraId="7B51FC12" w14:textId="54A69798" w:rsidR="002959EE" w:rsidRDefault="00DA0A93" w:rsidP="002959EE">
            <w:pPr>
              <w:pStyle w:val="TableParagraph"/>
              <w:numPr>
                <w:ilvl w:val="0"/>
                <w:numId w:val="4"/>
              </w:numPr>
              <w:spacing w:before="40" w:line="276" w:lineRule="auto"/>
              <w:rPr>
                <w:sz w:val="23"/>
              </w:rPr>
            </w:pPr>
            <w:r>
              <w:rPr>
                <w:sz w:val="23"/>
              </w:rPr>
              <w:t xml:space="preserve">I </w:t>
            </w:r>
            <w:r w:rsidR="002959EE">
              <w:rPr>
                <w:sz w:val="23"/>
              </w:rPr>
              <w:t>must</w:t>
            </w:r>
            <w:r>
              <w:rPr>
                <w:sz w:val="23"/>
              </w:rPr>
              <w:t xml:space="preserve"> join a weekly staff meeting with all the behavioral health counselors and supervisors to go over research, changes, </w:t>
            </w:r>
            <w:r w:rsidR="002959EE">
              <w:rPr>
                <w:sz w:val="23"/>
              </w:rPr>
              <w:t xml:space="preserve">group leaders from different organizations, </w:t>
            </w:r>
            <w:r>
              <w:rPr>
                <w:sz w:val="23"/>
              </w:rPr>
              <w:t>ethics,</w:t>
            </w:r>
            <w:r w:rsidR="002959EE">
              <w:rPr>
                <w:sz w:val="23"/>
              </w:rPr>
              <w:t xml:space="preserve"> and things that go on in the company.</w:t>
            </w:r>
          </w:p>
          <w:p w14:paraId="605DD8F6" w14:textId="6B51B3E5" w:rsidR="002959EE" w:rsidRDefault="002959EE" w:rsidP="002959EE">
            <w:pPr>
              <w:pStyle w:val="TableParagraph"/>
              <w:numPr>
                <w:ilvl w:val="0"/>
                <w:numId w:val="4"/>
              </w:numPr>
              <w:spacing w:before="40" w:line="276" w:lineRule="auto"/>
              <w:rPr>
                <w:sz w:val="23"/>
              </w:rPr>
            </w:pPr>
            <w:r>
              <w:rPr>
                <w:sz w:val="23"/>
              </w:rPr>
              <w:t xml:space="preserve">If I get cancelations or free time, I go to Relias training to gain some more knowledge and build my skills up to be able to use the best practice. </w:t>
            </w:r>
          </w:p>
          <w:p w14:paraId="2057669E" w14:textId="3A341D34" w:rsidR="002959EE" w:rsidRDefault="002959EE" w:rsidP="002959EE">
            <w:pPr>
              <w:pStyle w:val="TableParagraph"/>
              <w:numPr>
                <w:ilvl w:val="0"/>
                <w:numId w:val="4"/>
              </w:numPr>
              <w:spacing w:before="40" w:line="276" w:lineRule="auto"/>
              <w:rPr>
                <w:sz w:val="23"/>
              </w:rPr>
            </w:pPr>
            <w:r>
              <w:rPr>
                <w:sz w:val="23"/>
              </w:rPr>
              <w:t xml:space="preserve">I also have bought a lot of books to gain more knowledge, get a better understanding, and learn more on the evidence based practices. </w:t>
            </w:r>
          </w:p>
          <w:p w14:paraId="5CA2A4D7" w14:textId="38A54256" w:rsidR="002959EE" w:rsidRPr="002959EE" w:rsidRDefault="002959EE" w:rsidP="002959EE">
            <w:pPr>
              <w:pStyle w:val="TableParagraph"/>
              <w:spacing w:before="40" w:line="276" w:lineRule="auto"/>
              <w:ind w:left="494"/>
              <w:rPr>
                <w:sz w:val="23"/>
              </w:rPr>
            </w:pPr>
          </w:p>
        </w:tc>
        <w:tc>
          <w:tcPr>
            <w:tcW w:w="3600" w:type="dxa"/>
          </w:tcPr>
          <w:p w14:paraId="669AC4D0" w14:textId="2732AA05" w:rsidR="00A44205" w:rsidRPr="000B726A" w:rsidRDefault="002959EE" w:rsidP="00272B1C">
            <w:pPr>
              <w:pStyle w:val="TableParagraph"/>
              <w:spacing w:before="40" w:line="276" w:lineRule="auto"/>
              <w:ind w:left="121"/>
              <w:rPr>
                <w:sz w:val="23"/>
              </w:rPr>
            </w:pPr>
            <w:r w:rsidRPr="000B726A">
              <w:rPr>
                <w:sz w:val="23"/>
              </w:rPr>
              <w:t xml:space="preserve">I plan to continue engage more with the current literature by researching credible sources, purchasing books, and utilizing our free Relias training classes we have at our site. I will continue to develop my critical evaluation skills that </w:t>
            </w:r>
            <w:r w:rsidR="000B726A" w:rsidRPr="000B726A">
              <w:rPr>
                <w:sz w:val="23"/>
              </w:rPr>
              <w:t>involve</w:t>
            </w:r>
            <w:r w:rsidRPr="000B726A">
              <w:rPr>
                <w:sz w:val="23"/>
              </w:rPr>
              <w:t xml:space="preserve"> </w:t>
            </w:r>
            <w:r w:rsidR="000B726A" w:rsidRPr="000B726A">
              <w:rPr>
                <w:sz w:val="23"/>
              </w:rPr>
              <w:t xml:space="preserve">being able to find reliability and validity within the diverse population. </w:t>
            </w:r>
          </w:p>
        </w:tc>
        <w:tc>
          <w:tcPr>
            <w:tcW w:w="49" w:type="dxa"/>
            <w:tcBorders>
              <w:top w:val="nil"/>
              <w:bottom w:val="nil"/>
              <w:right w:val="nil"/>
            </w:tcBorders>
          </w:tcPr>
          <w:p w14:paraId="5A7D514D" w14:textId="77777777" w:rsidR="00A44205" w:rsidRDefault="00A44205" w:rsidP="00272B1C">
            <w:pPr>
              <w:pStyle w:val="TableParagraph"/>
              <w:spacing w:before="40" w:line="276" w:lineRule="auto"/>
              <w:ind w:left="0"/>
            </w:pPr>
          </w:p>
        </w:tc>
      </w:tr>
      <w:tr w:rsidR="00A44205" w14:paraId="11665962" w14:textId="77777777" w:rsidTr="00791699">
        <w:trPr>
          <w:trHeight w:val="1513"/>
          <w:jc w:val="center"/>
        </w:trPr>
        <w:tc>
          <w:tcPr>
            <w:tcW w:w="3024" w:type="dxa"/>
          </w:tcPr>
          <w:p w14:paraId="3330464C" w14:textId="1AABB08E" w:rsidR="00A44205" w:rsidRPr="005F19F0" w:rsidRDefault="00A44205" w:rsidP="00272B1C">
            <w:pPr>
              <w:pStyle w:val="TableParagraph"/>
              <w:spacing w:before="40" w:line="276" w:lineRule="auto"/>
              <w:ind w:left="101" w:right="144" w:firstLine="14"/>
              <w:rPr>
                <w:b/>
                <w:color w:val="1D1D1D"/>
                <w:w w:val="105"/>
              </w:rPr>
            </w:pPr>
            <w:r>
              <w:rPr>
                <w:b/>
                <w:color w:val="1D1D1D"/>
              </w:rPr>
              <w:t>Professional Service: Leadership and Advocacy</w:t>
            </w:r>
            <w:r w:rsidRPr="005F19F0">
              <w:rPr>
                <w:b/>
                <w:color w:val="1D1D1D"/>
              </w:rPr>
              <w:t xml:space="preserve">: </w:t>
            </w:r>
            <w:r w:rsidRPr="00713AEB">
              <w:rPr>
                <w:bCs/>
                <w:color w:val="1D1D1D"/>
              </w:rPr>
              <w:t>This section will include advocacy and volunteer efforts of the CIT</w:t>
            </w:r>
            <w:r w:rsidRPr="005F19F0">
              <w:rPr>
                <w:bCs/>
                <w:color w:val="1D1D1D"/>
              </w:rPr>
              <w:t>.</w:t>
            </w:r>
          </w:p>
        </w:tc>
        <w:tc>
          <w:tcPr>
            <w:tcW w:w="3600" w:type="dxa"/>
          </w:tcPr>
          <w:p w14:paraId="3AC349A6" w14:textId="77777777" w:rsidR="00A44205" w:rsidRDefault="000B726A" w:rsidP="000B726A">
            <w:pPr>
              <w:pStyle w:val="TableParagraph"/>
              <w:numPr>
                <w:ilvl w:val="0"/>
                <w:numId w:val="5"/>
              </w:numPr>
              <w:spacing w:before="40" w:line="276" w:lineRule="auto"/>
              <w:rPr>
                <w:sz w:val="23"/>
              </w:rPr>
            </w:pPr>
            <w:r>
              <w:rPr>
                <w:sz w:val="23"/>
              </w:rPr>
              <w:t xml:space="preserve">I have advocated for my client to talk with their mom to get them connected with the Angel’s in the outfield program to help them pay for a gym membership due to the client really wanting a positive outlet to help cope with her emotions. </w:t>
            </w:r>
          </w:p>
          <w:p w14:paraId="7FE05EC8" w14:textId="77777777" w:rsidR="000B726A" w:rsidRDefault="000B726A" w:rsidP="000B726A">
            <w:pPr>
              <w:pStyle w:val="TableParagraph"/>
              <w:numPr>
                <w:ilvl w:val="0"/>
                <w:numId w:val="5"/>
              </w:numPr>
              <w:spacing w:before="40" w:line="276" w:lineRule="auto"/>
              <w:rPr>
                <w:sz w:val="23"/>
              </w:rPr>
            </w:pPr>
            <w:r>
              <w:rPr>
                <w:sz w:val="23"/>
              </w:rPr>
              <w:t xml:space="preserve">I have advocated for my client to receive </w:t>
            </w:r>
            <w:r w:rsidR="000E4CA6">
              <w:rPr>
                <w:sz w:val="23"/>
              </w:rPr>
              <w:t xml:space="preserve">a 504 plan at school due to her attendance not being the best due to some triggers at school. </w:t>
            </w:r>
          </w:p>
          <w:p w14:paraId="5E05A441" w14:textId="7F1C140F" w:rsidR="000E4CA6" w:rsidRDefault="000E4CA6" w:rsidP="000B726A">
            <w:pPr>
              <w:pStyle w:val="TableParagraph"/>
              <w:numPr>
                <w:ilvl w:val="0"/>
                <w:numId w:val="5"/>
              </w:numPr>
              <w:spacing w:before="40" w:line="276" w:lineRule="auto"/>
              <w:rPr>
                <w:sz w:val="23"/>
              </w:rPr>
            </w:pPr>
            <w:r>
              <w:rPr>
                <w:sz w:val="23"/>
              </w:rPr>
              <w:t xml:space="preserve">I have volunteered to help a couple groups that went on at the site to add support in the activities that they were planning to do. </w:t>
            </w:r>
          </w:p>
        </w:tc>
        <w:tc>
          <w:tcPr>
            <w:tcW w:w="3600" w:type="dxa"/>
          </w:tcPr>
          <w:p w14:paraId="197B38DE" w14:textId="462437A2" w:rsidR="00A44205" w:rsidRPr="000E4CA6" w:rsidRDefault="000E4CA6" w:rsidP="00272B1C">
            <w:pPr>
              <w:pStyle w:val="TableParagraph"/>
              <w:spacing w:before="40" w:line="276" w:lineRule="auto"/>
              <w:ind w:left="121"/>
              <w:rPr>
                <w:sz w:val="23"/>
              </w:rPr>
            </w:pPr>
            <w:r w:rsidRPr="000E4CA6">
              <w:rPr>
                <w:sz w:val="23"/>
              </w:rPr>
              <w:t xml:space="preserve">I will continue to engage in community outreach programs because I believe building a network led to success when everyone works together as a team and supports other areas of the client’s life. I will continue to get familiar with all we can do as counselors to be able to be the biggest advocate for my clients. I have already joined the ACA, but I continue to being apart of this group ongoing. </w:t>
            </w:r>
          </w:p>
        </w:tc>
        <w:tc>
          <w:tcPr>
            <w:tcW w:w="49" w:type="dxa"/>
            <w:tcBorders>
              <w:top w:val="nil"/>
              <w:bottom w:val="nil"/>
              <w:right w:val="nil"/>
            </w:tcBorders>
          </w:tcPr>
          <w:p w14:paraId="27415BAA" w14:textId="77777777" w:rsidR="00A44205" w:rsidRDefault="00A44205" w:rsidP="00272B1C">
            <w:pPr>
              <w:pStyle w:val="TableParagraph"/>
              <w:spacing w:before="40" w:line="276" w:lineRule="auto"/>
              <w:ind w:left="0"/>
            </w:pPr>
          </w:p>
        </w:tc>
      </w:tr>
      <w:tr w:rsidR="00A44205" w14:paraId="124693BD" w14:textId="77777777" w:rsidTr="00791699">
        <w:trPr>
          <w:trHeight w:val="1513"/>
          <w:jc w:val="center"/>
        </w:trPr>
        <w:tc>
          <w:tcPr>
            <w:tcW w:w="3024" w:type="dxa"/>
          </w:tcPr>
          <w:p w14:paraId="4D4D22C1" w14:textId="47A0F028" w:rsidR="00A44205" w:rsidRPr="005F19F0" w:rsidRDefault="00A44205" w:rsidP="00272B1C">
            <w:pPr>
              <w:pStyle w:val="TableParagraph"/>
              <w:spacing w:before="40" w:line="276" w:lineRule="auto"/>
              <w:ind w:left="101" w:right="144" w:firstLine="14"/>
              <w:rPr>
                <w:b/>
                <w:color w:val="1D1D1D"/>
                <w:w w:val="105"/>
              </w:rPr>
            </w:pPr>
            <w:r>
              <w:rPr>
                <w:b/>
                <w:color w:val="1D1D1D"/>
              </w:rPr>
              <w:t>Mentorship:</w:t>
            </w:r>
            <w:r>
              <w:rPr>
                <w:bCs/>
                <w:color w:val="1D1D1D"/>
              </w:rPr>
              <w:t xml:space="preserve"> This section will include any general mentorship in the counseling field, to include a plan of choosing a professional mentor.</w:t>
            </w:r>
          </w:p>
        </w:tc>
        <w:tc>
          <w:tcPr>
            <w:tcW w:w="3600" w:type="dxa"/>
          </w:tcPr>
          <w:p w14:paraId="158C392C" w14:textId="77777777" w:rsidR="00A44205" w:rsidRDefault="00A616EB" w:rsidP="00A616EB">
            <w:pPr>
              <w:pStyle w:val="TableParagraph"/>
              <w:numPr>
                <w:ilvl w:val="0"/>
                <w:numId w:val="6"/>
              </w:numPr>
              <w:spacing w:before="40" w:line="276" w:lineRule="auto"/>
              <w:rPr>
                <w:sz w:val="23"/>
              </w:rPr>
            </w:pPr>
            <w:r>
              <w:rPr>
                <w:sz w:val="23"/>
              </w:rPr>
              <w:t xml:space="preserve">I feel like my supervisor is someone I want to choose for my mentor because she has been a big advocate for me and has made lots of compliments of my growth. </w:t>
            </w:r>
          </w:p>
          <w:p w14:paraId="77E32F28" w14:textId="79B36F50" w:rsidR="00A616EB" w:rsidRDefault="00A616EB" w:rsidP="00A616EB">
            <w:pPr>
              <w:pStyle w:val="TableParagraph"/>
              <w:numPr>
                <w:ilvl w:val="0"/>
                <w:numId w:val="6"/>
              </w:numPr>
              <w:spacing w:before="40" w:line="276" w:lineRule="auto"/>
              <w:rPr>
                <w:sz w:val="23"/>
              </w:rPr>
            </w:pPr>
            <w:r>
              <w:rPr>
                <w:sz w:val="23"/>
              </w:rPr>
              <w:t>I feel like my counseling values align with my mentor because she does a little bit of everything, and she feels she is not focusing on one intervention due to everyone being different and every intervention matches someone differently.</w:t>
            </w:r>
          </w:p>
          <w:p w14:paraId="233B34C9" w14:textId="170F08E0" w:rsidR="00A616EB" w:rsidRDefault="00A616EB" w:rsidP="00A616EB">
            <w:pPr>
              <w:pStyle w:val="TableParagraph"/>
              <w:numPr>
                <w:ilvl w:val="0"/>
                <w:numId w:val="6"/>
              </w:numPr>
              <w:spacing w:before="40" w:line="276" w:lineRule="auto"/>
              <w:rPr>
                <w:sz w:val="23"/>
              </w:rPr>
            </w:pPr>
            <w:r>
              <w:rPr>
                <w:sz w:val="23"/>
              </w:rPr>
              <w:t xml:space="preserve">I want to gain more knowledge in somatic therapy because I feel like it is important to understand, learn, and incorporate with some of my clients and my supervisor uses it quite a bit and I don’t know who would be better to learn hands on through. </w:t>
            </w:r>
          </w:p>
        </w:tc>
        <w:tc>
          <w:tcPr>
            <w:tcW w:w="3600" w:type="dxa"/>
          </w:tcPr>
          <w:p w14:paraId="3164C15C" w14:textId="57FA46C9" w:rsidR="00A44205" w:rsidRPr="000E4CA6" w:rsidRDefault="000E4CA6" w:rsidP="00272B1C">
            <w:pPr>
              <w:pStyle w:val="TableParagraph"/>
              <w:spacing w:before="40" w:line="276" w:lineRule="auto"/>
              <w:ind w:left="121"/>
              <w:rPr>
                <w:sz w:val="23"/>
              </w:rPr>
            </w:pPr>
            <w:r w:rsidRPr="000E4CA6">
              <w:rPr>
                <w:sz w:val="23"/>
              </w:rPr>
              <w:t xml:space="preserve">I plan to continue seeking advice from my supervisor who I chose as my mentor due to having contact with her several times a week and she is open and honest with me and ensures that I get the best training and helps me with making ethical decisions. I feel like I enjoy and look forward to my weekly supervision with her because I always feel like I am learning, and when I get positive feedback, I feel like I am on the right path. </w:t>
            </w:r>
          </w:p>
        </w:tc>
        <w:tc>
          <w:tcPr>
            <w:tcW w:w="49" w:type="dxa"/>
            <w:tcBorders>
              <w:top w:val="nil"/>
              <w:bottom w:val="nil"/>
              <w:right w:val="nil"/>
            </w:tcBorders>
          </w:tcPr>
          <w:p w14:paraId="015AC50F" w14:textId="77777777" w:rsidR="00A44205" w:rsidRDefault="00A44205" w:rsidP="00272B1C">
            <w:pPr>
              <w:pStyle w:val="TableParagraph"/>
              <w:spacing w:before="40" w:line="276" w:lineRule="auto"/>
              <w:ind w:left="0"/>
            </w:pPr>
          </w:p>
        </w:tc>
      </w:tr>
      <w:tr w:rsidR="00A44205" w14:paraId="3F18E8A2" w14:textId="77777777" w:rsidTr="00791699">
        <w:trPr>
          <w:trHeight w:val="1513"/>
          <w:jc w:val="center"/>
        </w:trPr>
        <w:tc>
          <w:tcPr>
            <w:tcW w:w="3024" w:type="dxa"/>
          </w:tcPr>
          <w:p w14:paraId="26905861" w14:textId="042A0DB2" w:rsidR="00A44205" w:rsidRPr="005F19F0" w:rsidRDefault="00A44205" w:rsidP="00272B1C">
            <w:pPr>
              <w:pStyle w:val="TableParagraph"/>
              <w:spacing w:before="40" w:line="276" w:lineRule="auto"/>
              <w:ind w:left="101" w:right="144" w:firstLine="14"/>
              <w:rPr>
                <w:b/>
                <w:color w:val="1D1D1D"/>
                <w:w w:val="105"/>
              </w:rPr>
            </w:pPr>
            <w:r>
              <w:rPr>
                <w:b/>
                <w:color w:val="1D1D1D"/>
              </w:rPr>
              <w:t xml:space="preserve">Wellness Plan/Self-Care: </w:t>
            </w:r>
            <w:r w:rsidRPr="00544AC0">
              <w:rPr>
                <w:bCs/>
                <w:color w:val="1D1D1D"/>
              </w:rPr>
              <w:t>The section includes a written statement detailing how the CIT plans to engage in self-care.</w:t>
            </w:r>
          </w:p>
        </w:tc>
        <w:tc>
          <w:tcPr>
            <w:tcW w:w="3600" w:type="dxa"/>
          </w:tcPr>
          <w:p w14:paraId="3BB33D9D" w14:textId="77777777" w:rsidR="00A44205" w:rsidRDefault="00A616EB" w:rsidP="00A616EB">
            <w:pPr>
              <w:pStyle w:val="TableParagraph"/>
              <w:numPr>
                <w:ilvl w:val="0"/>
                <w:numId w:val="7"/>
              </w:numPr>
              <w:spacing w:before="40" w:line="276" w:lineRule="auto"/>
              <w:rPr>
                <w:sz w:val="23"/>
              </w:rPr>
            </w:pPr>
            <w:r>
              <w:rPr>
                <w:sz w:val="23"/>
              </w:rPr>
              <w:t xml:space="preserve">At my internship site, we have an app that everyone utilizes called the wellness app and we can track our sleep, exercise, and wellness goals and earn points and if we get 7500 points by the end of the month then we get a $10 gift card to anywhere because they really prioritize self-care to help lower burn outs. </w:t>
            </w:r>
          </w:p>
          <w:p w14:paraId="54564B95" w14:textId="7B723F3E" w:rsidR="00A616EB" w:rsidRDefault="00A616EB" w:rsidP="00A616EB">
            <w:pPr>
              <w:pStyle w:val="TableParagraph"/>
              <w:numPr>
                <w:ilvl w:val="0"/>
                <w:numId w:val="7"/>
              </w:numPr>
              <w:spacing w:before="40" w:line="276" w:lineRule="auto"/>
              <w:rPr>
                <w:sz w:val="23"/>
              </w:rPr>
            </w:pPr>
            <w:r>
              <w:rPr>
                <w:sz w:val="23"/>
              </w:rPr>
              <w:t>I have joined 2 different gyms depending on the side of town that I am, so I am able to get myself to go.</w:t>
            </w:r>
          </w:p>
          <w:p w14:paraId="0A9B5157" w14:textId="287F0C57" w:rsidR="00A616EB" w:rsidRDefault="00A616EB" w:rsidP="00A616EB">
            <w:pPr>
              <w:pStyle w:val="TableParagraph"/>
              <w:numPr>
                <w:ilvl w:val="0"/>
                <w:numId w:val="7"/>
              </w:numPr>
              <w:spacing w:before="40" w:line="276" w:lineRule="auto"/>
              <w:rPr>
                <w:sz w:val="23"/>
              </w:rPr>
            </w:pPr>
            <w:r>
              <w:rPr>
                <w:sz w:val="23"/>
              </w:rPr>
              <w:t xml:space="preserve">I ensure to keep my work phone off after work hours to make sure I have work and home life balance. </w:t>
            </w:r>
          </w:p>
        </w:tc>
        <w:tc>
          <w:tcPr>
            <w:tcW w:w="3600" w:type="dxa"/>
          </w:tcPr>
          <w:p w14:paraId="038C30C1" w14:textId="61CBF5A9" w:rsidR="00A44205" w:rsidRPr="00C358BF" w:rsidRDefault="00A616EB" w:rsidP="00272B1C">
            <w:pPr>
              <w:pStyle w:val="TableParagraph"/>
              <w:spacing w:before="40" w:line="276" w:lineRule="auto"/>
              <w:ind w:left="121"/>
              <w:rPr>
                <w:sz w:val="23"/>
              </w:rPr>
            </w:pPr>
            <w:r w:rsidRPr="00C358BF">
              <w:rPr>
                <w:sz w:val="23"/>
              </w:rPr>
              <w:t xml:space="preserve">I plan to continue using the wellness app through my work because </w:t>
            </w:r>
            <w:r w:rsidR="00C358BF" w:rsidRPr="00C358BF">
              <w:rPr>
                <w:sz w:val="23"/>
              </w:rPr>
              <w:t>it</w:t>
            </w:r>
            <w:r w:rsidRPr="00C358BF">
              <w:rPr>
                <w:sz w:val="23"/>
              </w:rPr>
              <w:t xml:space="preserve"> motivates me to take care of my physical, mental, and emotional health. I also plan to continue going to the gym due to it filling my “half glass” on my harder days of work which makes me feel refreshed and ready the next day. I will also make sure </w:t>
            </w:r>
            <w:r w:rsidR="00C358BF" w:rsidRPr="00C358BF">
              <w:rPr>
                <w:sz w:val="23"/>
              </w:rPr>
              <w:t>not to</w:t>
            </w:r>
            <w:r w:rsidRPr="00C358BF">
              <w:rPr>
                <w:sz w:val="23"/>
              </w:rPr>
              <w:t xml:space="preserve"> bring work home as much as poss</w:t>
            </w:r>
            <w:r w:rsidR="00C358BF" w:rsidRPr="00C358BF">
              <w:rPr>
                <w:sz w:val="23"/>
              </w:rPr>
              <w:t>ible or to give my counseling clients my work phone number to reach out but just my email and phone at the office.</w:t>
            </w:r>
          </w:p>
        </w:tc>
        <w:tc>
          <w:tcPr>
            <w:tcW w:w="49" w:type="dxa"/>
            <w:tcBorders>
              <w:top w:val="nil"/>
              <w:bottom w:val="nil"/>
              <w:right w:val="nil"/>
            </w:tcBorders>
          </w:tcPr>
          <w:p w14:paraId="34370DCB" w14:textId="77777777" w:rsidR="00A44205" w:rsidRDefault="00A44205" w:rsidP="00272B1C">
            <w:pPr>
              <w:pStyle w:val="TableParagraph"/>
              <w:spacing w:before="40" w:line="276" w:lineRule="auto"/>
              <w:ind w:left="0"/>
            </w:pPr>
          </w:p>
        </w:tc>
      </w:tr>
    </w:tbl>
    <w:p w14:paraId="7599222B" w14:textId="77777777" w:rsidR="00C4747E" w:rsidRDefault="00C4747E">
      <w:pPr>
        <w:sectPr w:rsidR="00C4747E" w:rsidSect="00544AC0">
          <w:headerReference w:type="default" r:id="rId10"/>
          <w:footerReference w:type="default" r:id="rId11"/>
          <w:headerReference w:type="first" r:id="rId12"/>
          <w:footerReference w:type="first" r:id="rId13"/>
          <w:type w:val="continuous"/>
          <w:pgSz w:w="12240" w:h="15840"/>
          <w:pgMar w:top="1632" w:right="1440" w:bottom="1440" w:left="1440" w:header="720" w:footer="720" w:gutter="0"/>
          <w:cols w:space="720"/>
          <w:titlePg/>
          <w:docGrid w:linePitch="299"/>
        </w:sectPr>
      </w:pPr>
    </w:p>
    <w:p w14:paraId="20A1193B" w14:textId="77777777" w:rsidR="00C4747E" w:rsidRDefault="00C4747E">
      <w:pPr>
        <w:sectPr w:rsidR="00C4747E" w:rsidSect="00D80157">
          <w:type w:val="continuous"/>
          <w:pgSz w:w="12240" w:h="15840"/>
          <w:pgMar w:top="900" w:right="520" w:bottom="980" w:left="920" w:header="720" w:footer="720" w:gutter="0"/>
          <w:cols w:space="720"/>
          <w:docGrid w:linePitch="299"/>
        </w:sectPr>
      </w:pPr>
    </w:p>
    <w:bookmarkEnd w:id="0"/>
    <w:p w14:paraId="42E87203" w14:textId="3E7B92E8" w:rsidR="00C4747E" w:rsidRDefault="00C4747E" w:rsidP="00272B1C">
      <w:pPr>
        <w:pStyle w:val="BodyText"/>
        <w:spacing w:before="236" w:line="259" w:lineRule="auto"/>
        <w:ind w:right="1045"/>
      </w:pPr>
    </w:p>
    <w:sectPr w:rsidR="00C4747E" w:rsidSect="00544AC0">
      <w:type w:val="continuous"/>
      <w:pgSz w:w="12240" w:h="15840"/>
      <w:pgMar w:top="920" w:right="520" w:bottom="960" w:left="9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BC1F" w14:textId="77777777" w:rsidR="00532B51" w:rsidRDefault="00532B51">
      <w:r>
        <w:separator/>
      </w:r>
    </w:p>
  </w:endnote>
  <w:endnote w:type="continuationSeparator" w:id="0">
    <w:p w14:paraId="2D7CBA84" w14:textId="77777777" w:rsidR="00532B51" w:rsidRDefault="0053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6248FD13">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F0A2" w14:textId="77777777" w:rsidR="00D80157" w:rsidRDefault="00D80157" w:rsidP="00544AC0">
    <w:pPr>
      <w:pStyle w:val="BodyText"/>
      <w:spacing w:before="10"/>
      <w:ind w:left="20"/>
      <w:jc w:val="center"/>
    </w:pPr>
    <w:r>
      <w:rPr>
        <w:color w:val="505252"/>
        <w:w w:val="105"/>
      </w:rPr>
      <w:t>©</w:t>
    </w:r>
    <w:r>
      <w:rPr>
        <w:color w:val="505252"/>
        <w:spacing w:val="-16"/>
        <w:w w:val="105"/>
      </w:rPr>
      <w:t xml:space="preserve"> </w:t>
    </w:r>
    <w:r>
      <w:rPr>
        <w:color w:val="1A1A1C"/>
        <w:w w:val="105"/>
      </w:rPr>
      <w:t>2025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p w14:paraId="25BF1306" w14:textId="77777777" w:rsidR="00D80157" w:rsidRDefault="00D8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1674" w14:textId="77777777" w:rsidR="00532B51" w:rsidRDefault="00532B51">
      <w:r>
        <w:separator/>
      </w:r>
    </w:p>
  </w:footnote>
  <w:footnote w:type="continuationSeparator" w:id="0">
    <w:p w14:paraId="3769B833" w14:textId="77777777" w:rsidR="00532B51" w:rsidRDefault="0053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68BAF302" w:rsidR="006E1DE0" w:rsidRDefault="006E1DE0">
    <w:pPr>
      <w:pStyle w:val="Header"/>
    </w:pPr>
  </w:p>
  <w:p w14:paraId="221F4B29" w14:textId="77777777" w:rsidR="00E35C56" w:rsidRDefault="00E3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177" w14:textId="4DC5C130" w:rsidR="008E739C" w:rsidRDefault="00D80157">
    <w:pPr>
      <w:pStyle w:val="Header"/>
    </w:pPr>
    <w:r>
      <w:rPr>
        <w:noProof/>
      </w:rPr>
      <w:drawing>
        <wp:inline distT="0" distB="0" distL="0" distR="0" wp14:anchorId="36912AFA" wp14:editId="3DA0EE4A">
          <wp:extent cx="2324100" cy="544220"/>
          <wp:effectExtent l="0" t="0" r="0" b="8255"/>
          <wp:docPr id="170175353" name="Picture 17017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343980" cy="548875"/>
                  </a:xfrm>
                  <a:prstGeom prst="rect">
                    <a:avLst/>
                  </a:prstGeom>
                </pic:spPr>
              </pic:pic>
            </a:graphicData>
          </a:graphic>
        </wp:inline>
      </w:drawing>
    </w:r>
  </w:p>
  <w:p w14:paraId="7CCA0DC4" w14:textId="77777777" w:rsidR="00D80157" w:rsidRDefault="00D80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20F03E75"/>
    <w:multiLevelType w:val="hybridMultilevel"/>
    <w:tmpl w:val="AE28D62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 w15:restartNumberingAfterBreak="0">
    <w:nsid w:val="28C553F5"/>
    <w:multiLevelType w:val="hybridMultilevel"/>
    <w:tmpl w:val="6D4C799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 w15:restartNumberingAfterBreak="0">
    <w:nsid w:val="32AA53DA"/>
    <w:multiLevelType w:val="hybridMultilevel"/>
    <w:tmpl w:val="0FC076C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36D3005F"/>
    <w:multiLevelType w:val="hybridMultilevel"/>
    <w:tmpl w:val="D17C183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69FC3CF5"/>
    <w:multiLevelType w:val="hybridMultilevel"/>
    <w:tmpl w:val="8A80ECF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15:restartNumberingAfterBreak="0">
    <w:nsid w:val="6BC23D1D"/>
    <w:multiLevelType w:val="hybridMultilevel"/>
    <w:tmpl w:val="85C6A30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00164863">
    <w:abstractNumId w:val="0"/>
  </w:num>
  <w:num w:numId="2" w16cid:durableId="940798335">
    <w:abstractNumId w:val="6"/>
  </w:num>
  <w:num w:numId="3" w16cid:durableId="711417064">
    <w:abstractNumId w:val="5"/>
  </w:num>
  <w:num w:numId="4" w16cid:durableId="1665014356">
    <w:abstractNumId w:val="3"/>
  </w:num>
  <w:num w:numId="5" w16cid:durableId="1325819297">
    <w:abstractNumId w:val="1"/>
  </w:num>
  <w:num w:numId="6" w16cid:durableId="139544167">
    <w:abstractNumId w:val="2"/>
  </w:num>
  <w:num w:numId="7" w16cid:durableId="131205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1CC3"/>
    <w:rsid w:val="00002DA2"/>
    <w:rsid w:val="00002FF4"/>
    <w:rsid w:val="000209CA"/>
    <w:rsid w:val="000324D3"/>
    <w:rsid w:val="00037629"/>
    <w:rsid w:val="00042135"/>
    <w:rsid w:val="000605E3"/>
    <w:rsid w:val="00097254"/>
    <w:rsid w:val="000A1031"/>
    <w:rsid w:val="000B726A"/>
    <w:rsid w:val="000C7704"/>
    <w:rsid w:val="000C773B"/>
    <w:rsid w:val="000D3753"/>
    <w:rsid w:val="000E08BD"/>
    <w:rsid w:val="000E4CA6"/>
    <w:rsid w:val="0017678C"/>
    <w:rsid w:val="001A4203"/>
    <w:rsid w:val="001D0465"/>
    <w:rsid w:val="001F4C68"/>
    <w:rsid w:val="001F7E49"/>
    <w:rsid w:val="00204393"/>
    <w:rsid w:val="00214A7C"/>
    <w:rsid w:val="002231D9"/>
    <w:rsid w:val="00271C1D"/>
    <w:rsid w:val="00272B1C"/>
    <w:rsid w:val="00281CBB"/>
    <w:rsid w:val="002959EE"/>
    <w:rsid w:val="002D340B"/>
    <w:rsid w:val="002D794F"/>
    <w:rsid w:val="00317310"/>
    <w:rsid w:val="00331076"/>
    <w:rsid w:val="00350B55"/>
    <w:rsid w:val="00355136"/>
    <w:rsid w:val="0035620B"/>
    <w:rsid w:val="0035723C"/>
    <w:rsid w:val="003B1D74"/>
    <w:rsid w:val="003B3D1E"/>
    <w:rsid w:val="003B7936"/>
    <w:rsid w:val="003F33D6"/>
    <w:rsid w:val="0041021A"/>
    <w:rsid w:val="00422E87"/>
    <w:rsid w:val="0042501F"/>
    <w:rsid w:val="0043734E"/>
    <w:rsid w:val="00466B60"/>
    <w:rsid w:val="00491D86"/>
    <w:rsid w:val="004955FC"/>
    <w:rsid w:val="004A5855"/>
    <w:rsid w:val="004B7E23"/>
    <w:rsid w:val="004C31E8"/>
    <w:rsid w:val="004E752C"/>
    <w:rsid w:val="0050330E"/>
    <w:rsid w:val="00507553"/>
    <w:rsid w:val="00532B51"/>
    <w:rsid w:val="00536364"/>
    <w:rsid w:val="00536ECD"/>
    <w:rsid w:val="00540A42"/>
    <w:rsid w:val="0054124D"/>
    <w:rsid w:val="00544AC0"/>
    <w:rsid w:val="00556829"/>
    <w:rsid w:val="00562AF6"/>
    <w:rsid w:val="005702EE"/>
    <w:rsid w:val="005710B8"/>
    <w:rsid w:val="00572EC5"/>
    <w:rsid w:val="0059190F"/>
    <w:rsid w:val="005B0A08"/>
    <w:rsid w:val="005F19F0"/>
    <w:rsid w:val="00605C0C"/>
    <w:rsid w:val="006628FF"/>
    <w:rsid w:val="006632C0"/>
    <w:rsid w:val="006834D5"/>
    <w:rsid w:val="006B1A18"/>
    <w:rsid w:val="006C3F26"/>
    <w:rsid w:val="006D2070"/>
    <w:rsid w:val="006E1DE0"/>
    <w:rsid w:val="00701BF3"/>
    <w:rsid w:val="00701FAD"/>
    <w:rsid w:val="00713AEB"/>
    <w:rsid w:val="00721165"/>
    <w:rsid w:val="007441EF"/>
    <w:rsid w:val="0078293D"/>
    <w:rsid w:val="00791699"/>
    <w:rsid w:val="0079307C"/>
    <w:rsid w:val="007A6B79"/>
    <w:rsid w:val="007D3EB9"/>
    <w:rsid w:val="007F1716"/>
    <w:rsid w:val="00837C67"/>
    <w:rsid w:val="0086497A"/>
    <w:rsid w:val="00867DF0"/>
    <w:rsid w:val="00877BEA"/>
    <w:rsid w:val="008A1DFD"/>
    <w:rsid w:val="008A6213"/>
    <w:rsid w:val="008C2DDC"/>
    <w:rsid w:val="008C3FF9"/>
    <w:rsid w:val="008E739C"/>
    <w:rsid w:val="00961063"/>
    <w:rsid w:val="00974AB5"/>
    <w:rsid w:val="00985949"/>
    <w:rsid w:val="00985B3E"/>
    <w:rsid w:val="00987EA7"/>
    <w:rsid w:val="009C00BE"/>
    <w:rsid w:val="009C58D2"/>
    <w:rsid w:val="009F58DE"/>
    <w:rsid w:val="00A219A5"/>
    <w:rsid w:val="00A25369"/>
    <w:rsid w:val="00A3381F"/>
    <w:rsid w:val="00A44205"/>
    <w:rsid w:val="00A604B9"/>
    <w:rsid w:val="00A616EB"/>
    <w:rsid w:val="00A96DC9"/>
    <w:rsid w:val="00AA5D17"/>
    <w:rsid w:val="00AB24E9"/>
    <w:rsid w:val="00AB6FB7"/>
    <w:rsid w:val="00AE29B8"/>
    <w:rsid w:val="00AF00B0"/>
    <w:rsid w:val="00AF6587"/>
    <w:rsid w:val="00AF774A"/>
    <w:rsid w:val="00B26E33"/>
    <w:rsid w:val="00B3005C"/>
    <w:rsid w:val="00B406AF"/>
    <w:rsid w:val="00B45FBB"/>
    <w:rsid w:val="00B52C54"/>
    <w:rsid w:val="00B66D62"/>
    <w:rsid w:val="00B70BF5"/>
    <w:rsid w:val="00BB0F9A"/>
    <w:rsid w:val="00BB646A"/>
    <w:rsid w:val="00BC796B"/>
    <w:rsid w:val="00BE27DB"/>
    <w:rsid w:val="00BF0053"/>
    <w:rsid w:val="00BF51F9"/>
    <w:rsid w:val="00C01E21"/>
    <w:rsid w:val="00C16EEE"/>
    <w:rsid w:val="00C20402"/>
    <w:rsid w:val="00C20491"/>
    <w:rsid w:val="00C3060E"/>
    <w:rsid w:val="00C358BF"/>
    <w:rsid w:val="00C44FFC"/>
    <w:rsid w:val="00C4538C"/>
    <w:rsid w:val="00C467D5"/>
    <w:rsid w:val="00C4747E"/>
    <w:rsid w:val="00C50B6A"/>
    <w:rsid w:val="00C56595"/>
    <w:rsid w:val="00C71880"/>
    <w:rsid w:val="00CB4405"/>
    <w:rsid w:val="00CC10B3"/>
    <w:rsid w:val="00CC5D64"/>
    <w:rsid w:val="00CD1376"/>
    <w:rsid w:val="00CF6078"/>
    <w:rsid w:val="00D02D46"/>
    <w:rsid w:val="00D257AC"/>
    <w:rsid w:val="00D61330"/>
    <w:rsid w:val="00D80157"/>
    <w:rsid w:val="00D82874"/>
    <w:rsid w:val="00D909AB"/>
    <w:rsid w:val="00DA0A93"/>
    <w:rsid w:val="00DB14DF"/>
    <w:rsid w:val="00DB1E24"/>
    <w:rsid w:val="00DC395B"/>
    <w:rsid w:val="00DF06E4"/>
    <w:rsid w:val="00E143A1"/>
    <w:rsid w:val="00E1475D"/>
    <w:rsid w:val="00E263C7"/>
    <w:rsid w:val="00E35C56"/>
    <w:rsid w:val="00E403E3"/>
    <w:rsid w:val="00E416C9"/>
    <w:rsid w:val="00E46615"/>
    <w:rsid w:val="00E81717"/>
    <w:rsid w:val="00EA023F"/>
    <w:rsid w:val="00EA5A3C"/>
    <w:rsid w:val="00EB2652"/>
    <w:rsid w:val="00ED0CDE"/>
    <w:rsid w:val="00F216CA"/>
    <w:rsid w:val="00F4074A"/>
    <w:rsid w:val="00F60242"/>
    <w:rsid w:val="00F64604"/>
    <w:rsid w:val="00F76D84"/>
    <w:rsid w:val="00FA5C6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table" w:styleId="TableGrid">
    <w:name w:val="Table Grid"/>
    <w:basedOn w:val="TableNormal"/>
    <w:uiPriority w:val="39"/>
    <w:rsid w:val="004A5855"/>
    <w:pPr>
      <w:widowControl/>
      <w:autoSpaceDE/>
      <w:autoSpaceDN/>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80157"/>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A3D5CD0C-39B3-4E2A-999B-7D42BAD1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Nichole Cessnun</cp:lastModifiedBy>
  <cp:revision>2</cp:revision>
  <dcterms:created xsi:type="dcterms:W3CDTF">2025-10-23T06:42:00Z</dcterms:created>
  <dcterms:modified xsi:type="dcterms:W3CDTF">2025-10-23T06:42:00Z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y fmtid="{D5CDD505-2E9C-101B-9397-08002B2CF9AE}" pid="4" name="MediaServiceImageTags">
    <vt:lpwstr/>
  </property>
</Properties>
</file>